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199" w:rsidRPr="00D04199" w:rsidRDefault="00D04199" w:rsidP="00D04199">
      <w:pPr>
        <w:pStyle w:val="1"/>
        <w:spacing w:before="0" w:line="240" w:lineRule="auto"/>
        <w:jc w:val="center"/>
        <w:rPr>
          <w:b/>
          <w:sz w:val="28"/>
          <w:szCs w:val="28"/>
        </w:rPr>
      </w:pPr>
      <w:r w:rsidRPr="00D04199">
        <w:rPr>
          <w:b/>
          <w:sz w:val="28"/>
          <w:szCs w:val="28"/>
        </w:rPr>
        <w:t xml:space="preserve">Создание </w:t>
      </w:r>
      <w:r>
        <w:rPr>
          <w:b/>
          <w:sz w:val="28"/>
          <w:szCs w:val="28"/>
        </w:rPr>
        <w:t>собственного бизнеса. План и ра</w:t>
      </w:r>
      <w:r w:rsidRPr="00D04199">
        <w:rPr>
          <w:b/>
          <w:sz w:val="28"/>
          <w:szCs w:val="28"/>
        </w:rPr>
        <w:t>счеты.</w:t>
      </w:r>
    </w:p>
    <w:p w:rsidR="00870886" w:rsidRPr="00D04199" w:rsidRDefault="00D04199" w:rsidP="00EF78FC">
      <w:pPr>
        <w:spacing w:after="0" w:line="360" w:lineRule="auto"/>
        <w:jc w:val="center"/>
        <w:rPr>
          <w:rFonts w:ascii="Times New Roman" w:eastAsia="Times New Roman" w:hAnsi="Times New Roman" w:cs="Times New Roman"/>
          <w:b/>
          <w:color w:val="000000"/>
          <w:sz w:val="28"/>
          <w:szCs w:val="28"/>
          <w:lang w:val="en-US" w:eastAsia="ru-RU"/>
        </w:rPr>
      </w:pPr>
      <w:bookmarkStart w:id="0" w:name="_GoBack"/>
      <w:bookmarkEnd w:id="0"/>
      <w:r w:rsidRPr="00D04199">
        <w:rPr>
          <w:lang w:val="en-US"/>
        </w:rPr>
        <w:br/>
      </w:r>
      <w:r w:rsidRPr="00D04199">
        <w:rPr>
          <w:rFonts w:ascii="Times New Roman" w:hAnsi="Times New Roman" w:cs="Times New Roman"/>
          <w:b/>
          <w:color w:val="222222"/>
          <w:sz w:val="28"/>
          <w:szCs w:val="28"/>
          <w:shd w:val="clear" w:color="auto" w:fill="F8F9FA"/>
          <w:lang w:val="en-US"/>
        </w:rPr>
        <w:t>Creating your own business. Plan and calculations.</w:t>
      </w:r>
      <w:r w:rsidR="00870886" w:rsidRPr="00D04199">
        <w:rPr>
          <w:rFonts w:ascii="Times New Roman" w:eastAsia="Times New Roman" w:hAnsi="Times New Roman" w:cs="Times New Roman"/>
          <w:b/>
          <w:color w:val="000000"/>
          <w:sz w:val="28"/>
          <w:szCs w:val="28"/>
          <w:lang w:val="en-US" w:eastAsia="ru-RU"/>
        </w:rPr>
        <w:br/>
      </w:r>
    </w:p>
    <w:p w:rsidR="00870886" w:rsidRPr="00EF78FC" w:rsidRDefault="00870886" w:rsidP="00EF78FC">
      <w:pPr>
        <w:spacing w:after="0" w:line="360" w:lineRule="auto"/>
        <w:jc w:val="right"/>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i/>
          <w:iCs/>
          <w:color w:val="313131"/>
          <w:sz w:val="28"/>
          <w:szCs w:val="28"/>
          <w:lang w:eastAsia="ru-RU"/>
        </w:rPr>
        <w:t>Сухорукова Елена Сергеевна</w:t>
      </w:r>
      <w:r w:rsidRPr="00EF78FC">
        <w:rPr>
          <w:rFonts w:ascii="Times New Roman" w:eastAsia="Times New Roman" w:hAnsi="Times New Roman" w:cs="Times New Roman"/>
          <w:color w:val="000000"/>
          <w:sz w:val="28"/>
          <w:szCs w:val="28"/>
          <w:lang w:eastAsia="ru-RU"/>
        </w:rPr>
        <w:br/>
      </w:r>
      <w:r w:rsidRPr="00EF78FC">
        <w:rPr>
          <w:rFonts w:ascii="Times New Roman" w:eastAsia="Times New Roman" w:hAnsi="Times New Roman" w:cs="Times New Roman"/>
          <w:i/>
          <w:iCs/>
          <w:color w:val="313131"/>
          <w:sz w:val="28"/>
          <w:szCs w:val="28"/>
          <w:lang w:eastAsia="ru-RU"/>
        </w:rPr>
        <w:t>студент,</w:t>
      </w:r>
      <w:r w:rsidRPr="00EF78FC">
        <w:rPr>
          <w:rFonts w:ascii="Times New Roman" w:eastAsia="Times New Roman" w:hAnsi="Times New Roman" w:cs="Times New Roman"/>
          <w:color w:val="000000"/>
          <w:sz w:val="28"/>
          <w:szCs w:val="28"/>
          <w:lang w:eastAsia="ru-RU"/>
        </w:rPr>
        <w:br/>
      </w:r>
      <w:r w:rsidRPr="00EF78FC">
        <w:rPr>
          <w:rFonts w:ascii="Times New Roman" w:eastAsia="Times New Roman" w:hAnsi="Times New Roman" w:cs="Times New Roman"/>
          <w:i/>
          <w:iCs/>
          <w:color w:val="313131"/>
          <w:sz w:val="28"/>
          <w:szCs w:val="28"/>
          <w:lang w:eastAsia="ru-RU"/>
        </w:rPr>
        <w:t>Ульяновский государственный университет,</w:t>
      </w:r>
      <w:r w:rsidRPr="00EF78FC">
        <w:rPr>
          <w:rFonts w:ascii="Times New Roman" w:eastAsia="Times New Roman" w:hAnsi="Times New Roman" w:cs="Times New Roman"/>
          <w:color w:val="000000"/>
          <w:sz w:val="28"/>
          <w:szCs w:val="28"/>
          <w:lang w:eastAsia="ru-RU"/>
        </w:rPr>
        <w:br/>
      </w:r>
      <w:r w:rsidRPr="00EF78FC">
        <w:rPr>
          <w:rFonts w:ascii="Times New Roman" w:eastAsia="Times New Roman" w:hAnsi="Times New Roman" w:cs="Times New Roman"/>
          <w:i/>
          <w:iCs/>
          <w:color w:val="313131"/>
          <w:sz w:val="28"/>
          <w:szCs w:val="28"/>
          <w:lang w:eastAsia="ru-RU"/>
        </w:rPr>
        <w:t>Россия, Ульяновск</w:t>
      </w:r>
      <w:r w:rsidRPr="00EF78FC">
        <w:rPr>
          <w:rFonts w:ascii="Times New Roman" w:eastAsia="Times New Roman" w:hAnsi="Times New Roman" w:cs="Times New Roman"/>
          <w:color w:val="000000"/>
          <w:sz w:val="28"/>
          <w:szCs w:val="28"/>
          <w:lang w:eastAsia="ru-RU"/>
        </w:rPr>
        <w:br/>
      </w:r>
      <w:r w:rsidRPr="00EF78FC">
        <w:rPr>
          <w:rFonts w:ascii="Times New Roman" w:eastAsia="Times New Roman" w:hAnsi="Times New Roman" w:cs="Times New Roman"/>
          <w:i/>
          <w:iCs/>
          <w:color w:val="313131"/>
          <w:sz w:val="28"/>
          <w:szCs w:val="28"/>
          <w:lang w:eastAsia="ru-RU"/>
        </w:rPr>
        <w:t>suhorukova2411@mail.ru</w:t>
      </w:r>
      <w:r w:rsidRPr="00EF78FC">
        <w:rPr>
          <w:rFonts w:ascii="Times New Roman" w:eastAsia="Times New Roman" w:hAnsi="Times New Roman" w:cs="Times New Roman"/>
          <w:color w:val="000000"/>
          <w:sz w:val="28"/>
          <w:szCs w:val="28"/>
          <w:lang w:eastAsia="ru-RU"/>
        </w:rPr>
        <w:br/>
      </w:r>
    </w:p>
    <w:p w:rsidR="00EF78FC" w:rsidRPr="00EF78FC" w:rsidRDefault="00870886" w:rsidP="00EF78FC">
      <w:pPr>
        <w:spacing w:after="0" w:line="360" w:lineRule="auto"/>
        <w:jc w:val="right"/>
        <w:rPr>
          <w:rFonts w:ascii="Times New Roman" w:eastAsia="Times New Roman" w:hAnsi="Times New Roman" w:cs="Times New Roman"/>
          <w:color w:val="313131"/>
          <w:sz w:val="28"/>
          <w:szCs w:val="28"/>
          <w:lang w:val="en-US" w:eastAsia="ru-RU"/>
        </w:rPr>
      </w:pPr>
      <w:r w:rsidRPr="00EF78FC">
        <w:rPr>
          <w:rFonts w:ascii="Times New Roman" w:eastAsia="Times New Roman" w:hAnsi="Times New Roman" w:cs="Times New Roman"/>
          <w:b/>
          <w:bCs/>
          <w:color w:val="000000"/>
          <w:sz w:val="28"/>
          <w:szCs w:val="28"/>
          <w:lang w:val="en-US" w:eastAsia="ru-RU"/>
        </w:rPr>
        <w:t>The name of the author.</w:t>
      </w:r>
      <w:r w:rsidRPr="00EF78FC">
        <w:rPr>
          <w:rFonts w:ascii="Times New Roman" w:eastAsia="Times New Roman" w:hAnsi="Times New Roman" w:cs="Times New Roman"/>
          <w:color w:val="000000"/>
          <w:sz w:val="28"/>
          <w:szCs w:val="28"/>
          <w:lang w:val="en-US" w:eastAsia="ru-RU"/>
        </w:rPr>
        <w:br/>
      </w:r>
      <w:proofErr w:type="spellStart"/>
      <w:r w:rsidR="00EF78FC" w:rsidRPr="00EF78FC">
        <w:rPr>
          <w:rFonts w:ascii="Times New Roman" w:eastAsia="Times New Roman" w:hAnsi="Times New Roman" w:cs="Times New Roman"/>
          <w:color w:val="313131"/>
          <w:sz w:val="28"/>
          <w:szCs w:val="28"/>
          <w:lang w:val="en-US" w:eastAsia="ru-RU"/>
        </w:rPr>
        <w:t>Suhorukova</w:t>
      </w:r>
      <w:proofErr w:type="spellEnd"/>
      <w:r w:rsidR="00EF78FC" w:rsidRPr="00EF78FC">
        <w:rPr>
          <w:rFonts w:ascii="Times New Roman" w:eastAsia="Times New Roman" w:hAnsi="Times New Roman" w:cs="Times New Roman"/>
          <w:color w:val="313131"/>
          <w:sz w:val="28"/>
          <w:szCs w:val="28"/>
          <w:lang w:val="en-US" w:eastAsia="ru-RU"/>
        </w:rPr>
        <w:t xml:space="preserve"> Elena </w:t>
      </w:r>
      <w:proofErr w:type="spellStart"/>
      <w:r w:rsidR="00EF78FC" w:rsidRPr="00EF78FC">
        <w:rPr>
          <w:rFonts w:ascii="Times New Roman" w:eastAsia="Times New Roman" w:hAnsi="Times New Roman" w:cs="Times New Roman"/>
          <w:color w:val="313131"/>
          <w:sz w:val="28"/>
          <w:szCs w:val="28"/>
          <w:lang w:val="en-US" w:eastAsia="ru-RU"/>
        </w:rPr>
        <w:t>Sergeevna</w:t>
      </w:r>
      <w:proofErr w:type="spellEnd"/>
    </w:p>
    <w:p w:rsidR="00EF78FC" w:rsidRPr="00EF78FC" w:rsidRDefault="00EF78FC" w:rsidP="00EF78FC">
      <w:pPr>
        <w:spacing w:after="0" w:line="360" w:lineRule="auto"/>
        <w:jc w:val="right"/>
        <w:rPr>
          <w:rFonts w:ascii="Times New Roman" w:hAnsi="Times New Roman" w:cs="Times New Roman"/>
          <w:color w:val="222222"/>
          <w:sz w:val="28"/>
          <w:szCs w:val="28"/>
          <w:shd w:val="clear" w:color="auto" w:fill="F8F9FA"/>
          <w:lang w:val="en-US"/>
        </w:rPr>
      </w:pPr>
      <w:r w:rsidRPr="00EF78FC">
        <w:rPr>
          <w:rFonts w:ascii="Times New Roman" w:hAnsi="Times New Roman" w:cs="Times New Roman"/>
          <w:color w:val="222222"/>
          <w:sz w:val="28"/>
          <w:szCs w:val="28"/>
          <w:shd w:val="clear" w:color="auto" w:fill="F8F9FA"/>
          <w:lang w:val="en-US"/>
        </w:rPr>
        <w:t>Ulyanovsk State University,</w:t>
      </w:r>
    </w:p>
    <w:p w:rsidR="00EF78FC" w:rsidRDefault="00EF78FC" w:rsidP="00EF78FC">
      <w:pPr>
        <w:spacing w:after="0" w:line="360" w:lineRule="auto"/>
        <w:jc w:val="right"/>
        <w:rPr>
          <w:rFonts w:ascii="Times New Roman" w:hAnsi="Times New Roman" w:cs="Times New Roman"/>
          <w:color w:val="222222"/>
          <w:sz w:val="28"/>
          <w:szCs w:val="28"/>
          <w:shd w:val="clear" w:color="auto" w:fill="F8F9FA"/>
          <w:lang w:val="en-US"/>
        </w:rPr>
      </w:pPr>
      <w:r w:rsidRPr="00EF78FC">
        <w:rPr>
          <w:rFonts w:ascii="Times New Roman" w:hAnsi="Times New Roman" w:cs="Times New Roman"/>
          <w:color w:val="222222"/>
          <w:sz w:val="28"/>
          <w:szCs w:val="28"/>
          <w:shd w:val="clear" w:color="auto" w:fill="F8F9FA"/>
          <w:lang w:val="en-US"/>
        </w:rPr>
        <w:t xml:space="preserve"> Russia, Ulyanovsk</w:t>
      </w:r>
    </w:p>
    <w:p w:rsidR="00EF78FC" w:rsidRDefault="00EF78FC" w:rsidP="00EF78FC">
      <w:pPr>
        <w:spacing w:after="0" w:line="360" w:lineRule="auto"/>
        <w:jc w:val="right"/>
        <w:rPr>
          <w:rFonts w:ascii="Times New Roman" w:hAnsi="Times New Roman" w:cs="Times New Roman"/>
          <w:color w:val="222222"/>
          <w:sz w:val="28"/>
          <w:szCs w:val="28"/>
          <w:shd w:val="clear" w:color="auto" w:fill="F8F9FA"/>
          <w:lang w:val="en-US"/>
        </w:rPr>
      </w:pPr>
      <w:r w:rsidRPr="00D04199">
        <w:rPr>
          <w:rFonts w:ascii="Times New Roman" w:eastAsia="Times New Roman" w:hAnsi="Times New Roman" w:cs="Times New Roman"/>
          <w:i/>
          <w:iCs/>
          <w:color w:val="313131"/>
          <w:sz w:val="28"/>
          <w:szCs w:val="28"/>
          <w:lang w:val="en-US" w:eastAsia="ru-RU"/>
        </w:rPr>
        <w:t>suhorukova2411@mail.ru</w:t>
      </w:r>
    </w:p>
    <w:p w:rsidR="00870886" w:rsidRPr="00EF78FC" w:rsidRDefault="00870886" w:rsidP="00EF78FC">
      <w:pPr>
        <w:spacing w:after="0" w:line="360" w:lineRule="auto"/>
        <w:jc w:val="right"/>
        <w:rPr>
          <w:rFonts w:ascii="Times New Roman" w:eastAsia="Times New Roman" w:hAnsi="Times New Roman" w:cs="Times New Roman"/>
          <w:color w:val="000000"/>
          <w:sz w:val="28"/>
          <w:szCs w:val="28"/>
          <w:lang w:val="en-US" w:eastAsia="ru-RU"/>
        </w:rPr>
      </w:pPr>
      <w:r w:rsidRPr="00EF78FC">
        <w:rPr>
          <w:rFonts w:ascii="Times New Roman" w:eastAsia="Times New Roman" w:hAnsi="Times New Roman" w:cs="Times New Roman"/>
          <w:color w:val="000000"/>
          <w:sz w:val="28"/>
          <w:szCs w:val="28"/>
          <w:lang w:val="en-US" w:eastAsia="ru-RU"/>
        </w:rPr>
        <w:br/>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Аннотация</w:t>
      </w:r>
      <w:r w:rsidRPr="00D04199">
        <w:rPr>
          <w:rFonts w:ascii="Times New Roman" w:eastAsia="Times New Roman" w:hAnsi="Times New Roman" w:cs="Times New Roman"/>
          <w:b/>
          <w:bCs/>
          <w:color w:val="000000"/>
          <w:sz w:val="28"/>
          <w:szCs w:val="28"/>
          <w:lang w:val="en-US" w:eastAsia="ru-RU"/>
        </w:rPr>
        <w:t>.</w:t>
      </w:r>
      <w:r w:rsidRPr="00D04199">
        <w:rPr>
          <w:rFonts w:ascii="Times New Roman" w:eastAsia="Times New Roman" w:hAnsi="Times New Roman" w:cs="Times New Roman"/>
          <w:color w:val="000000"/>
          <w:sz w:val="28"/>
          <w:szCs w:val="28"/>
          <w:lang w:val="en-US" w:eastAsia="ru-RU"/>
        </w:rPr>
        <w:br/>
      </w:r>
      <w:r w:rsidRPr="00D04199">
        <w:rPr>
          <w:rFonts w:ascii="Times New Roman" w:eastAsia="Times New Roman" w:hAnsi="Times New Roman" w:cs="Times New Roman"/>
          <w:b/>
          <w:bCs/>
          <w:color w:val="000000"/>
          <w:sz w:val="28"/>
          <w:szCs w:val="28"/>
          <w:lang w:val="en-US" w:eastAsia="ru-RU"/>
        </w:rPr>
        <w:tab/>
      </w:r>
      <w:r w:rsidRPr="00EF78FC">
        <w:rPr>
          <w:rFonts w:ascii="Times New Roman" w:eastAsia="Times New Roman" w:hAnsi="Times New Roman" w:cs="Times New Roman"/>
          <w:color w:val="000000"/>
          <w:sz w:val="28"/>
          <w:szCs w:val="28"/>
          <w:lang w:eastAsia="ru-RU"/>
        </w:rPr>
        <w:t>Сегодня огромное множество людей интересуются здоровым образом жизни и желают иметь возможность заниматься спортом в комфортных условиях. Поэтому в настоящее время многие социальные предприниматели направляют свою деятельность именно на открытие спортивного комплекса и организовывают оздоровительный бизнес. В социальном предпринимательстве важными являются определённые мероприятия, направленные на социальную защиту инвалидов и бедных. Наиболее эффективные из них - физическая реабилитация и социальная адаптация с помощью физической культуры и спорта.</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ab/>
      </w:r>
      <w:r w:rsidRPr="00EF78FC">
        <w:rPr>
          <w:rFonts w:ascii="Times New Roman" w:eastAsia="Times New Roman" w:hAnsi="Times New Roman" w:cs="Times New Roman"/>
          <w:b/>
          <w:bCs/>
          <w:color w:val="000000"/>
          <w:sz w:val="28"/>
          <w:szCs w:val="28"/>
          <w:lang w:val="en-US" w:eastAsia="ru-RU"/>
        </w:rPr>
        <w:t>Annotation.</w:t>
      </w:r>
      <w:r w:rsidRPr="00EF78FC">
        <w:rPr>
          <w:rFonts w:ascii="Times New Roman" w:eastAsia="Times New Roman" w:hAnsi="Times New Roman" w:cs="Times New Roman"/>
          <w:color w:val="000000"/>
          <w:sz w:val="28"/>
          <w:szCs w:val="28"/>
          <w:lang w:val="en-US" w:eastAsia="ru-RU"/>
        </w:rPr>
        <w:br/>
      </w:r>
      <w:r w:rsidRPr="00EF78FC">
        <w:rPr>
          <w:rFonts w:ascii="Times New Roman" w:eastAsia="Times New Roman" w:hAnsi="Times New Roman" w:cs="Times New Roman"/>
          <w:b/>
          <w:bCs/>
          <w:color w:val="000000"/>
          <w:sz w:val="28"/>
          <w:szCs w:val="28"/>
          <w:lang w:val="en-US" w:eastAsia="ru-RU"/>
        </w:rPr>
        <w:tab/>
      </w:r>
      <w:r w:rsidRPr="00EF78FC">
        <w:rPr>
          <w:rFonts w:ascii="Times New Roman" w:eastAsia="Times New Roman" w:hAnsi="Times New Roman" w:cs="Times New Roman"/>
          <w:color w:val="222222"/>
          <w:sz w:val="28"/>
          <w:szCs w:val="28"/>
          <w:shd w:val="clear" w:color="auto" w:fill="F8F9FA"/>
          <w:lang w:val="en-US" w:eastAsia="ru-RU"/>
        </w:rPr>
        <w:t xml:space="preserve">Today, a great many people are interested in a healthy lifestyle and want to be able to play sports in a comfortable environment. Therefore, at present, many social entrepreneurs direct their activities specifically to the opening of a sports complex </w:t>
      </w:r>
      <w:r w:rsidRPr="00EF78FC">
        <w:rPr>
          <w:rFonts w:ascii="Times New Roman" w:eastAsia="Times New Roman" w:hAnsi="Times New Roman" w:cs="Times New Roman"/>
          <w:color w:val="222222"/>
          <w:sz w:val="28"/>
          <w:szCs w:val="28"/>
          <w:shd w:val="clear" w:color="auto" w:fill="F8F9FA"/>
          <w:lang w:val="en-US" w:eastAsia="ru-RU"/>
        </w:rPr>
        <w:lastRenderedPageBreak/>
        <w:t>and organize a health business. In social entrepreneurship, certain measures aimed at the social protection of the disabled and the poor are important. The most effective of them are physical rehabilitation and social adaptation through physical culture and sports.</w:t>
      </w:r>
      <w:r w:rsidRPr="00EF78FC">
        <w:rPr>
          <w:rFonts w:ascii="Times New Roman" w:eastAsia="Times New Roman" w:hAnsi="Times New Roman" w:cs="Times New Roman"/>
          <w:color w:val="000000"/>
          <w:sz w:val="28"/>
          <w:szCs w:val="28"/>
          <w:lang w:val="en-US" w:eastAsia="ru-RU"/>
        </w:rPr>
        <w:br/>
      </w:r>
      <w:r w:rsidRPr="00EF78FC">
        <w:rPr>
          <w:rFonts w:ascii="Times New Roman" w:eastAsia="Times New Roman" w:hAnsi="Times New Roman" w:cs="Times New Roman"/>
          <w:color w:val="222222"/>
          <w:sz w:val="28"/>
          <w:szCs w:val="28"/>
          <w:shd w:val="clear" w:color="auto" w:fill="F8F9FA"/>
          <w:lang w:val="en-US" w:eastAsia="ru-RU"/>
        </w:rPr>
        <w:tab/>
      </w:r>
      <w:r w:rsidRPr="00EF78FC">
        <w:rPr>
          <w:rFonts w:ascii="Times New Roman" w:eastAsia="Times New Roman" w:hAnsi="Times New Roman" w:cs="Times New Roman"/>
          <w:b/>
          <w:bCs/>
          <w:color w:val="000000"/>
          <w:sz w:val="28"/>
          <w:szCs w:val="28"/>
          <w:lang w:eastAsia="ru-RU"/>
        </w:rPr>
        <w:t>Ключевые слова:</w:t>
      </w:r>
      <w:r w:rsidRPr="00EF78FC">
        <w:rPr>
          <w:rFonts w:ascii="Times New Roman" w:eastAsia="Times New Roman" w:hAnsi="Times New Roman" w:cs="Times New Roman"/>
          <w:color w:val="313131"/>
          <w:sz w:val="28"/>
          <w:szCs w:val="28"/>
          <w:lang w:eastAsia="ru-RU"/>
        </w:rPr>
        <w:t xml:space="preserve"> социальное предпринимательство, бизнес, план, финансовая часть, рентабельность, прибыль, затраты.</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val="en-US" w:eastAsia="ru-RU"/>
        </w:rPr>
      </w:pPr>
      <w:r w:rsidRPr="00EF78FC">
        <w:rPr>
          <w:rFonts w:ascii="Times New Roman" w:eastAsia="Times New Roman" w:hAnsi="Times New Roman" w:cs="Times New Roman"/>
          <w:b/>
          <w:bCs/>
          <w:color w:val="000000"/>
          <w:sz w:val="28"/>
          <w:szCs w:val="28"/>
          <w:lang w:eastAsia="ru-RU"/>
        </w:rPr>
        <w:tab/>
      </w:r>
      <w:r w:rsidRPr="00EF78FC">
        <w:rPr>
          <w:rFonts w:ascii="Times New Roman" w:eastAsia="Times New Roman" w:hAnsi="Times New Roman" w:cs="Times New Roman"/>
          <w:b/>
          <w:bCs/>
          <w:color w:val="000000"/>
          <w:sz w:val="28"/>
          <w:szCs w:val="28"/>
          <w:lang w:val="en-US" w:eastAsia="ru-RU"/>
        </w:rPr>
        <w:t>Keywords:</w:t>
      </w:r>
      <w:r w:rsidRPr="00EF78FC">
        <w:rPr>
          <w:rFonts w:ascii="Times New Roman" w:eastAsia="Times New Roman" w:hAnsi="Times New Roman" w:cs="Times New Roman"/>
          <w:color w:val="313131"/>
          <w:sz w:val="28"/>
          <w:szCs w:val="28"/>
          <w:lang w:val="en-US" w:eastAsia="ru-RU"/>
        </w:rPr>
        <w:t xml:space="preserve"> social entrepreneurship, business, plan, financial part, profitability, profit, costs.</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val="en-US" w:eastAsia="ru-RU"/>
        </w:rPr>
        <w:tab/>
      </w:r>
      <w:r w:rsidRPr="00EF78FC">
        <w:rPr>
          <w:rFonts w:ascii="Times New Roman" w:eastAsia="Times New Roman" w:hAnsi="Times New Roman" w:cs="Times New Roman"/>
          <w:color w:val="000000"/>
          <w:sz w:val="28"/>
          <w:szCs w:val="28"/>
          <w:lang w:eastAsia="ru-RU"/>
        </w:rPr>
        <w:t xml:space="preserve">Каждый из нас хотя бы раз задумывался над улучшением мира, над изменением жизни в лучшую сторону. Как это здорово, иметь возможность путешествовать, заниматься спортом, пробовать вкусную еду, читать книги, смотреть интересные фильмы, покупать красивые вещи. Но, к сожалению, это доступно не каждому. Именно поэтому появились социальные предприниматели, которые готовы помочь </w:t>
      </w:r>
      <w:proofErr w:type="gramStart"/>
      <w:r w:rsidRPr="00EF78FC">
        <w:rPr>
          <w:rFonts w:ascii="Times New Roman" w:eastAsia="Times New Roman" w:hAnsi="Times New Roman" w:cs="Times New Roman"/>
          <w:color w:val="000000"/>
          <w:sz w:val="28"/>
          <w:szCs w:val="28"/>
          <w:lang w:eastAsia="ru-RU"/>
        </w:rPr>
        <w:t>всем  и</w:t>
      </w:r>
      <w:proofErr w:type="gramEnd"/>
      <w:r w:rsidRPr="00EF78FC">
        <w:rPr>
          <w:rFonts w:ascii="Times New Roman" w:eastAsia="Times New Roman" w:hAnsi="Times New Roman" w:cs="Times New Roman"/>
          <w:color w:val="000000"/>
          <w:sz w:val="28"/>
          <w:szCs w:val="28"/>
          <w:lang w:eastAsia="ru-RU"/>
        </w:rPr>
        <w:t xml:space="preserve"> каждому. Инвалиды, люди, пережившие жизненные трудности, дети детских домов, престарелые, люди, не имеющие средств на проживание - этим людям готов протянуть руку помощи социальный предприниматель. Он поможет измениться этим людям и изменить их жизнь.</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ab/>
        <w:t>В рамках модели “Доступ к товару или услуге” я предлагаю создать бизнес по</w:t>
      </w:r>
      <w:r w:rsidRPr="00EF78FC">
        <w:rPr>
          <w:rFonts w:ascii="Times New Roman" w:eastAsia="Times New Roman" w:hAnsi="Times New Roman" w:cs="Times New Roman"/>
          <w:b/>
          <w:bCs/>
          <w:color w:val="000000"/>
          <w:sz w:val="28"/>
          <w:szCs w:val="28"/>
          <w:lang w:eastAsia="ru-RU"/>
        </w:rPr>
        <w:t xml:space="preserve"> </w:t>
      </w:r>
      <w:r w:rsidRPr="00EF78FC">
        <w:rPr>
          <w:rFonts w:ascii="Times New Roman" w:eastAsia="Times New Roman" w:hAnsi="Times New Roman" w:cs="Times New Roman"/>
          <w:color w:val="000000"/>
          <w:sz w:val="28"/>
          <w:szCs w:val="28"/>
          <w:lang w:eastAsia="ru-RU"/>
        </w:rPr>
        <w:t xml:space="preserve">предоставлению детям до 18 лет с ограниченными возможностями, с недостатком денежных средств за небольшую цену заниматься на разнообразных тренажерах согласно индивидуальному плану, получать консультации, заниматься хореографией, фитнесом, беседовать с профессиональным психологом, посещать кабинет массажа. Бюджетный спортивный центр “Здоровая планета” позволит детям, которые любят спорт, детям, которые нуждаются в особом подходе и не располагают большими денежными суммами для посещения фитнес-центров, заниматься любимым </w:t>
      </w:r>
      <w:proofErr w:type="gramStart"/>
      <w:r w:rsidRPr="00EF78FC">
        <w:rPr>
          <w:rFonts w:ascii="Times New Roman" w:eastAsia="Times New Roman" w:hAnsi="Times New Roman" w:cs="Times New Roman"/>
          <w:color w:val="000000"/>
          <w:sz w:val="28"/>
          <w:szCs w:val="28"/>
          <w:lang w:eastAsia="ru-RU"/>
        </w:rPr>
        <w:t>делом  и</w:t>
      </w:r>
      <w:proofErr w:type="gramEnd"/>
      <w:r w:rsidRPr="00EF78FC">
        <w:rPr>
          <w:rFonts w:ascii="Times New Roman" w:eastAsia="Times New Roman" w:hAnsi="Times New Roman" w:cs="Times New Roman"/>
          <w:color w:val="000000"/>
          <w:sz w:val="28"/>
          <w:szCs w:val="28"/>
          <w:lang w:eastAsia="ru-RU"/>
        </w:rPr>
        <w:t xml:space="preserve"> следить за своим здоровьем.</w:t>
      </w:r>
    </w:p>
    <w:p w:rsidR="00870886" w:rsidRPr="00EF78FC" w:rsidRDefault="00870886" w:rsidP="00EF78FC">
      <w:pPr>
        <w:spacing w:after="0" w:line="360" w:lineRule="auto"/>
        <w:ind w:firstLine="705"/>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Для привлечения детей к спорту важно создать вокруг самого процесса занятия плаванием, танцами, физическими упражнениями завлекательную </w:t>
      </w:r>
      <w:r w:rsidRPr="00EF78FC">
        <w:rPr>
          <w:rFonts w:ascii="Times New Roman" w:eastAsia="Times New Roman" w:hAnsi="Times New Roman" w:cs="Times New Roman"/>
          <w:color w:val="000000"/>
          <w:sz w:val="28"/>
          <w:szCs w:val="28"/>
          <w:lang w:eastAsia="ru-RU"/>
        </w:rPr>
        <w:lastRenderedPageBreak/>
        <w:t>атмосферу, «подключить» ребят к спортивному источнику питания. Поэтому в СЦ "Здоровая планета” будет:</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 Весело, ярко, уютно, необычно – “Здоровая планета” будет не похож на школьный </w:t>
      </w:r>
      <w:proofErr w:type="spellStart"/>
      <w:r w:rsidRPr="00EF78FC">
        <w:rPr>
          <w:rFonts w:ascii="Times New Roman" w:eastAsia="Times New Roman" w:hAnsi="Times New Roman" w:cs="Times New Roman"/>
          <w:color w:val="000000"/>
          <w:sz w:val="28"/>
          <w:szCs w:val="28"/>
          <w:lang w:eastAsia="ru-RU"/>
        </w:rPr>
        <w:t>спортивнй</w:t>
      </w:r>
      <w:proofErr w:type="spellEnd"/>
      <w:r w:rsidRPr="00EF78FC">
        <w:rPr>
          <w:rFonts w:ascii="Times New Roman" w:eastAsia="Times New Roman" w:hAnsi="Times New Roman" w:cs="Times New Roman"/>
          <w:color w:val="000000"/>
          <w:sz w:val="28"/>
          <w:szCs w:val="28"/>
          <w:lang w:eastAsia="ru-RU"/>
        </w:rPr>
        <w:t xml:space="preserve"> зал, тренажерный зал или стандартную спортивную школу. Это скорее спортивный дом – гостеприимный, развлекательный и задорный.</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 Сотрудники “Здоровая планета” – специалисты по работе с детьми и подростками, которые смогут построить партнерские отношения с детьми, которые будут уважать выбор ребенка, строить свои спортивные программы, опираясь на принципы развития личности ребенка и подростка.</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К программам "Здоровая планета” будут привлекаться интересные люди – известные спортсмены, хореографы, фитнес-инструкторы.</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Цель проекта «Здоровая планета» - сделать спорт более доступным для каждого ребенка. Наш проект будет достигать этой цели тремя способами:</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1. СЦ "Здоровая планета” привлекает детей оригинальностью и необычным подходом к спортивному воспитанию. </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2. СЦ "Здоровая планета” активно знакомит детей и подростков со здоровым образом жизни, разжигает детское любопытство, является проводником в спортивный мир.</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3. Цена на спортивные услуги в СЦ "Здоровая планета минимальная.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"Здоровая планета" - социально-предпринимательский проект. Все заработанные деньги от проведения спортивных занятий будут идти на реализацию социальных программ, направленных на развитие и поддержку детского здоровья и спорта. </w:t>
      </w:r>
    </w:p>
    <w:p w:rsidR="00870886" w:rsidRPr="00EF78FC" w:rsidRDefault="00870886" w:rsidP="00EF78FC">
      <w:pPr>
        <w:spacing w:after="0" w:line="360" w:lineRule="auto"/>
        <w:ind w:firstLine="705"/>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Для эффективного контроля сложного многоступенчатого процесса начала предпринимательской деятельности, необходимо составить график реализации бизнес-плана.</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Мы воспользуемся самостоятельной подготовкой документов для регистрации ООО. Для этого нужно заполнить заявление Р11001 и подготавливаем остальные документы для подачи в ФНС.</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lastRenderedPageBreak/>
        <w:t>Госпошлина составит 4000 рублей; нотариальное оформление - 1000 рублей.</w:t>
      </w:r>
    </w:p>
    <w:p w:rsidR="00870886" w:rsidRPr="00EF78FC" w:rsidRDefault="00870886" w:rsidP="00EF78FC">
      <w:pPr>
        <w:spacing w:after="0" w:line="360" w:lineRule="auto"/>
        <w:ind w:firstLine="705"/>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Далее следует получить юридический адрес для фирмы с помощью аренды нежилого офисного помещения. Стоимость 110 квадратных метров с коммунальными платежами будет составлять 17 000 рублей ежемесячно.</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Идеальным месторасположением оздоровительного центра может стать спальный район города. Посетители смогут приходить на занятия после школы, им не придётся ездить далеко за город.</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Затем из специального классификатора ОКВЭД выбираем код предпринимательской деятельности - 96.04 - Деятельность физкультурно-оздоровительная, 93.13 - Деятельность фитнес-центров.</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Система налогообложения - УСН (6% с доходов)</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222222"/>
          <w:sz w:val="28"/>
          <w:szCs w:val="28"/>
          <w:lang w:eastAsia="ru-RU"/>
        </w:rPr>
        <w:t>Минимальный уставной капитал ООО</w:t>
      </w:r>
      <w:r w:rsidRPr="00EF78FC">
        <w:rPr>
          <w:rFonts w:ascii="Times New Roman" w:eastAsia="Times New Roman" w:hAnsi="Times New Roman" w:cs="Times New Roman"/>
          <w:b/>
          <w:bCs/>
          <w:color w:val="222222"/>
          <w:sz w:val="28"/>
          <w:szCs w:val="28"/>
          <w:lang w:eastAsia="ru-RU"/>
        </w:rPr>
        <w:t xml:space="preserve"> </w:t>
      </w:r>
      <w:r w:rsidRPr="00EF78FC">
        <w:rPr>
          <w:rFonts w:ascii="Times New Roman" w:eastAsia="Times New Roman" w:hAnsi="Times New Roman" w:cs="Times New Roman"/>
          <w:color w:val="222222"/>
          <w:sz w:val="28"/>
          <w:szCs w:val="28"/>
          <w:lang w:eastAsia="ru-RU"/>
        </w:rPr>
        <w:t>составляет 10 000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Для стартовых затрат понадобится заем средств в размере 407 000 руб. +186 173 руб. (заработная плата рабочим) = 593 173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Сумма кредита составит 593 173 руб., процентная месячная кредитная ставка = 8,9%, кредит получен на 3 года.</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Тогда затраты на капитал = 593173 * (8,9% / 100%) * 3 = 158 677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Ежемесячные затраты на погашение заёмных средств составят = 4400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Затем нужно разграничить стартовые затраты и затраты текущие.</w:t>
      </w:r>
    </w:p>
    <w:p w:rsidR="00870886" w:rsidRPr="00EF78FC" w:rsidRDefault="00870886" w:rsidP="00EF78FC">
      <w:pPr>
        <w:spacing w:after="0" w:line="360" w:lineRule="auto"/>
        <w:ind w:firstLine="709"/>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 xml:space="preserve">Таблица </w:t>
      </w:r>
      <w:proofErr w:type="gramStart"/>
      <w:r w:rsidRPr="00EF78FC">
        <w:rPr>
          <w:rFonts w:ascii="Times New Roman" w:eastAsia="Times New Roman" w:hAnsi="Times New Roman" w:cs="Times New Roman"/>
          <w:b/>
          <w:bCs/>
          <w:color w:val="000000"/>
          <w:sz w:val="28"/>
          <w:szCs w:val="28"/>
          <w:lang w:eastAsia="ru-RU"/>
        </w:rPr>
        <w:t>1  -</w:t>
      </w:r>
      <w:proofErr w:type="gramEnd"/>
      <w:r w:rsidRPr="00EF78FC">
        <w:rPr>
          <w:rFonts w:ascii="Times New Roman" w:eastAsia="Times New Roman" w:hAnsi="Times New Roman" w:cs="Times New Roman"/>
          <w:b/>
          <w:bCs/>
          <w:color w:val="000000"/>
          <w:sz w:val="28"/>
          <w:szCs w:val="28"/>
          <w:lang w:eastAsia="ru-RU"/>
        </w:rPr>
        <w:t xml:space="preserve">  Пример перечня стартовых (инвестиционных) затрат </w:t>
      </w:r>
    </w:p>
    <w:tbl>
      <w:tblPr>
        <w:tblW w:w="9360" w:type="dxa"/>
        <w:tblCellMar>
          <w:left w:w="0" w:type="dxa"/>
          <w:right w:w="0" w:type="dxa"/>
        </w:tblCellMar>
        <w:tblLook w:val="04A0" w:firstRow="1" w:lastRow="0" w:firstColumn="1" w:lastColumn="0" w:noHBand="0" w:noVBand="1"/>
      </w:tblPr>
      <w:tblGrid>
        <w:gridCol w:w="4680"/>
        <w:gridCol w:w="4680"/>
      </w:tblGrid>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Направления затрат</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Сумма  (руб.)</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Регистрация ООО</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15 000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Рекламная кампания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16 000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Ремонт помещения</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30 000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Покупка мебели, инструментов</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80 000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Компьютер и МФУ</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30 000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Создание сайта</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6 000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lastRenderedPageBreak/>
              <w:t>Товары для хореографии</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10 000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Фитнес - тренажеры</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220 000</w:t>
            </w:r>
          </w:p>
        </w:tc>
      </w:tr>
      <w:tr w:rsidR="00870886" w:rsidRPr="00EF78FC" w:rsidTr="00870886">
        <w:trPr>
          <w:trHeight w:val="270"/>
        </w:trPr>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i/>
                <w:iCs/>
                <w:sz w:val="28"/>
                <w:szCs w:val="28"/>
                <w:lang w:eastAsia="ru-RU"/>
              </w:rPr>
              <w:t>Итого стартовых затрат:</w:t>
            </w:r>
          </w:p>
        </w:tc>
        <w:tc>
          <w:tcPr>
            <w:tcW w:w="4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407 000</w:t>
            </w:r>
          </w:p>
        </w:tc>
      </w:tr>
    </w:tbl>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Доход = Прибыль + Пост. Расходы = 130794 + 78250 = 209044 руб.</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Посчитаем сумму налога: 209044 * 6% = 12543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Для последующих расчётов нам нужно рассчитать статику посещений детьми спортивного центра.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Покупка абонемента на 1 месяц (12 посещений) составит 1000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Занятие по хореографии - 100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Занятие фитнесом - 100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Занятие по адаптивному спорту - 90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Посещение массажиста - 110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Приём психолога-</w:t>
      </w:r>
      <w:proofErr w:type="spellStart"/>
      <w:r w:rsidRPr="00EF78FC">
        <w:rPr>
          <w:rFonts w:ascii="Times New Roman" w:eastAsia="Times New Roman" w:hAnsi="Times New Roman" w:cs="Times New Roman"/>
          <w:color w:val="000000"/>
          <w:sz w:val="28"/>
          <w:szCs w:val="28"/>
          <w:lang w:eastAsia="ru-RU"/>
        </w:rPr>
        <w:t>реабилитолога</w:t>
      </w:r>
      <w:proofErr w:type="spellEnd"/>
      <w:r w:rsidRPr="00EF78FC">
        <w:rPr>
          <w:rFonts w:ascii="Times New Roman" w:eastAsia="Times New Roman" w:hAnsi="Times New Roman" w:cs="Times New Roman"/>
          <w:color w:val="000000"/>
          <w:sz w:val="28"/>
          <w:szCs w:val="28"/>
          <w:lang w:eastAsia="ru-RU"/>
        </w:rPr>
        <w:t xml:space="preserve"> - 130 рублей.</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Выручка от реализации (ВР)</w:t>
      </w:r>
      <w:r w:rsidRPr="00EF78FC">
        <w:rPr>
          <w:rFonts w:ascii="Times New Roman" w:eastAsia="Times New Roman" w:hAnsi="Times New Roman" w:cs="Times New Roman"/>
          <w:color w:val="000000"/>
          <w:sz w:val="28"/>
          <w:szCs w:val="28"/>
          <w:lang w:eastAsia="ru-RU"/>
        </w:rPr>
        <w:t>, определяется как произведение количества продаваемых товаров (работ, услуг) на их цену: ВР = К х Ц.</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ВР = 167 * 1000 + 210 * 100 + 650 * 90 + 160 * 110 + 640 * 90 +150 * 130 = 341200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Можно определить </w:t>
      </w:r>
      <w:r w:rsidRPr="00EF78FC">
        <w:rPr>
          <w:rFonts w:ascii="Times New Roman" w:eastAsia="Times New Roman" w:hAnsi="Times New Roman" w:cs="Times New Roman"/>
          <w:b/>
          <w:bCs/>
          <w:color w:val="000000"/>
          <w:sz w:val="28"/>
          <w:szCs w:val="28"/>
          <w:lang w:eastAsia="ru-RU"/>
        </w:rPr>
        <w:t>прибыль от реализации (ПР)</w:t>
      </w:r>
      <w:r w:rsidRPr="00EF78FC">
        <w:rPr>
          <w:rFonts w:ascii="Times New Roman" w:eastAsia="Times New Roman" w:hAnsi="Times New Roman" w:cs="Times New Roman"/>
          <w:color w:val="000000"/>
          <w:sz w:val="28"/>
          <w:szCs w:val="28"/>
          <w:lang w:eastAsia="ru-RU"/>
        </w:rPr>
        <w:t xml:space="preserve"> как разность между выручкой и текущими затратами: ПР = ВР - </w:t>
      </w:r>
      <w:proofErr w:type="spellStart"/>
      <w:r w:rsidRPr="00EF78FC">
        <w:rPr>
          <w:rFonts w:ascii="Times New Roman" w:eastAsia="Times New Roman" w:hAnsi="Times New Roman" w:cs="Times New Roman"/>
          <w:color w:val="000000"/>
          <w:sz w:val="28"/>
          <w:szCs w:val="28"/>
          <w:lang w:eastAsia="ru-RU"/>
        </w:rPr>
        <w:t>Зтек</w:t>
      </w:r>
      <w:proofErr w:type="spellEnd"/>
      <w:r w:rsidRPr="00EF78FC">
        <w:rPr>
          <w:rFonts w:ascii="Times New Roman" w:eastAsia="Times New Roman" w:hAnsi="Times New Roman" w:cs="Times New Roman"/>
          <w:color w:val="000000"/>
          <w:sz w:val="28"/>
          <w:szCs w:val="28"/>
          <w:lang w:eastAsia="ru-RU"/>
        </w:rPr>
        <w:t>.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ПР = 341200 – 210406 = 130794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Прибыль от реализации за вычетом суммы налогов будет являться </w:t>
      </w:r>
      <w:r w:rsidRPr="00EF78FC">
        <w:rPr>
          <w:rFonts w:ascii="Times New Roman" w:eastAsia="Times New Roman" w:hAnsi="Times New Roman" w:cs="Times New Roman"/>
          <w:b/>
          <w:bCs/>
          <w:color w:val="000000"/>
          <w:sz w:val="28"/>
          <w:szCs w:val="28"/>
          <w:lang w:eastAsia="ru-RU"/>
        </w:rPr>
        <w:t>чистой прибылью</w:t>
      </w:r>
      <w:r w:rsidRPr="00EF78FC">
        <w:rPr>
          <w:rFonts w:ascii="Times New Roman" w:eastAsia="Times New Roman" w:hAnsi="Times New Roman" w:cs="Times New Roman"/>
          <w:color w:val="000000"/>
          <w:sz w:val="28"/>
          <w:szCs w:val="28"/>
          <w:lang w:eastAsia="ru-RU"/>
        </w:rPr>
        <w:t xml:space="preserve"> от бизнес-операции: </w:t>
      </w:r>
      <w:proofErr w:type="spellStart"/>
      <w:r w:rsidRPr="00EF78FC">
        <w:rPr>
          <w:rFonts w:ascii="Times New Roman" w:eastAsia="Times New Roman" w:hAnsi="Times New Roman" w:cs="Times New Roman"/>
          <w:color w:val="000000"/>
          <w:sz w:val="28"/>
          <w:szCs w:val="28"/>
          <w:lang w:eastAsia="ru-RU"/>
        </w:rPr>
        <w:t>ПРчис</w:t>
      </w:r>
      <w:proofErr w:type="spellEnd"/>
      <w:r w:rsidRPr="00EF78FC">
        <w:rPr>
          <w:rFonts w:ascii="Times New Roman" w:eastAsia="Times New Roman" w:hAnsi="Times New Roman" w:cs="Times New Roman"/>
          <w:color w:val="000000"/>
          <w:sz w:val="28"/>
          <w:szCs w:val="28"/>
          <w:lang w:eastAsia="ru-RU"/>
        </w:rPr>
        <w:t xml:space="preserve"> = ПР - Нал.</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УСН = 6% от дохода.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Доход = Прибыль + Пост. Расходы = 130794 + 78250 = 209044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ПР чист. = 130794 - (209044 * 6%) = 130794 – 12543 = 118251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Рентабельность бизнес-операции</w:t>
      </w:r>
      <w:r w:rsidRPr="00EF78FC">
        <w:rPr>
          <w:rFonts w:ascii="Times New Roman" w:eastAsia="Times New Roman" w:hAnsi="Times New Roman" w:cs="Times New Roman"/>
          <w:color w:val="000000"/>
          <w:sz w:val="28"/>
          <w:szCs w:val="28"/>
          <w:lang w:eastAsia="ru-RU"/>
        </w:rPr>
        <w:t xml:space="preserve"> (рентабельность операционных затрат) определяется по формуле: R = ПР / </w:t>
      </w:r>
      <w:proofErr w:type="spellStart"/>
      <w:r w:rsidRPr="00EF78FC">
        <w:rPr>
          <w:rFonts w:ascii="Times New Roman" w:eastAsia="Times New Roman" w:hAnsi="Times New Roman" w:cs="Times New Roman"/>
          <w:color w:val="000000"/>
          <w:sz w:val="28"/>
          <w:szCs w:val="28"/>
          <w:lang w:eastAsia="ru-RU"/>
        </w:rPr>
        <w:t>Зтек</w:t>
      </w:r>
      <w:proofErr w:type="spellEnd"/>
      <w:r w:rsidRPr="00EF78FC">
        <w:rPr>
          <w:rFonts w:ascii="Times New Roman" w:eastAsia="Times New Roman" w:hAnsi="Times New Roman" w:cs="Times New Roman"/>
          <w:color w:val="000000"/>
          <w:sz w:val="28"/>
          <w:szCs w:val="28"/>
          <w:lang w:eastAsia="ru-RU"/>
        </w:rPr>
        <w:t xml:space="preserve"> * 100 %.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Для этого нам нужно знать годовые показатели прибыли и текущих затрат.</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ПР год = ВР год - </w:t>
      </w:r>
      <w:proofErr w:type="spellStart"/>
      <w:r w:rsidRPr="00EF78FC">
        <w:rPr>
          <w:rFonts w:ascii="Times New Roman" w:eastAsia="Times New Roman" w:hAnsi="Times New Roman" w:cs="Times New Roman"/>
          <w:color w:val="000000"/>
          <w:sz w:val="28"/>
          <w:szCs w:val="28"/>
          <w:lang w:eastAsia="ru-RU"/>
        </w:rPr>
        <w:t>Зтек</w:t>
      </w:r>
      <w:proofErr w:type="spellEnd"/>
      <w:r w:rsidRPr="00EF78FC">
        <w:rPr>
          <w:rFonts w:ascii="Times New Roman" w:eastAsia="Times New Roman" w:hAnsi="Times New Roman" w:cs="Times New Roman"/>
          <w:color w:val="000000"/>
          <w:sz w:val="28"/>
          <w:szCs w:val="28"/>
          <w:lang w:eastAsia="ru-RU"/>
        </w:rPr>
        <w:t xml:space="preserve"> год = 341200 * 12 – 210406 * 12 = 1569528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proofErr w:type="spellStart"/>
      <w:r w:rsidRPr="00EF78FC">
        <w:rPr>
          <w:rFonts w:ascii="Times New Roman" w:eastAsia="Times New Roman" w:hAnsi="Times New Roman" w:cs="Times New Roman"/>
          <w:color w:val="000000"/>
          <w:sz w:val="28"/>
          <w:szCs w:val="28"/>
          <w:lang w:eastAsia="ru-RU"/>
        </w:rPr>
        <w:lastRenderedPageBreak/>
        <w:t>Зтек</w:t>
      </w:r>
      <w:proofErr w:type="spellEnd"/>
      <w:r w:rsidRPr="00EF78FC">
        <w:rPr>
          <w:rFonts w:ascii="Times New Roman" w:eastAsia="Times New Roman" w:hAnsi="Times New Roman" w:cs="Times New Roman"/>
          <w:color w:val="000000"/>
          <w:sz w:val="28"/>
          <w:szCs w:val="28"/>
          <w:lang w:eastAsia="ru-RU"/>
        </w:rPr>
        <w:t xml:space="preserve"> год = 210406 * 12 =2524872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R = (1569528 / 2524872) * 100% = 62%.</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Если соотнести показатель прибыли от реализации к выручке от реализации, то получим показатель</w:t>
      </w:r>
      <w:r w:rsidRPr="00EF78FC">
        <w:rPr>
          <w:rFonts w:ascii="Times New Roman" w:eastAsia="Times New Roman" w:hAnsi="Times New Roman" w:cs="Times New Roman"/>
          <w:b/>
          <w:bCs/>
          <w:color w:val="000000"/>
          <w:sz w:val="28"/>
          <w:szCs w:val="28"/>
          <w:lang w:eastAsia="ru-RU"/>
        </w:rPr>
        <w:t xml:space="preserve"> рентабельности продаж</w:t>
      </w:r>
      <w:r w:rsidRPr="00EF78FC">
        <w:rPr>
          <w:rFonts w:ascii="Times New Roman" w:eastAsia="Times New Roman" w:hAnsi="Times New Roman" w:cs="Times New Roman"/>
          <w:color w:val="000000"/>
          <w:sz w:val="28"/>
          <w:szCs w:val="28"/>
          <w:lang w:eastAsia="ru-RU"/>
        </w:rPr>
        <w:t>: R = ПР / ВР*100 %. </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ВР год = 341200 * 12 = 4094400 руб.</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R = (1569528 / 4094400) * 100% = 38, 33%.</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Если товар (работы, услуги) различаются по своим характеристикам (а соответственно будет различаться и их цена), то расчет </w:t>
      </w:r>
      <w:r w:rsidRPr="00EF78FC">
        <w:rPr>
          <w:rFonts w:ascii="Times New Roman" w:eastAsia="Times New Roman" w:hAnsi="Times New Roman" w:cs="Times New Roman"/>
          <w:b/>
          <w:bCs/>
          <w:color w:val="000000"/>
          <w:sz w:val="28"/>
          <w:szCs w:val="28"/>
          <w:lang w:eastAsia="ru-RU"/>
        </w:rPr>
        <w:t>точки безубыточности</w:t>
      </w:r>
      <w:r w:rsidRPr="00EF78FC">
        <w:rPr>
          <w:rFonts w:ascii="Times New Roman" w:eastAsia="Times New Roman" w:hAnsi="Times New Roman" w:cs="Times New Roman"/>
          <w:color w:val="000000"/>
          <w:sz w:val="28"/>
          <w:szCs w:val="28"/>
          <w:lang w:eastAsia="ru-RU"/>
        </w:rPr>
        <w:t xml:space="preserve"> следует выполнять в денежных единицах измерения по формуле: </w:t>
      </w:r>
      <w:proofErr w:type="spellStart"/>
      <w:r w:rsidRPr="00EF78FC">
        <w:rPr>
          <w:rFonts w:ascii="Times New Roman" w:eastAsia="Times New Roman" w:hAnsi="Times New Roman" w:cs="Times New Roman"/>
          <w:color w:val="000000"/>
          <w:sz w:val="28"/>
          <w:szCs w:val="28"/>
          <w:lang w:eastAsia="ru-RU"/>
        </w:rPr>
        <w:t>Тбезуб</w:t>
      </w:r>
      <w:proofErr w:type="spellEnd"/>
      <w:r w:rsidRPr="00EF78FC">
        <w:rPr>
          <w:rFonts w:ascii="Times New Roman" w:eastAsia="Times New Roman" w:hAnsi="Times New Roman" w:cs="Times New Roman"/>
          <w:color w:val="000000"/>
          <w:sz w:val="28"/>
          <w:szCs w:val="28"/>
          <w:lang w:eastAsia="ru-RU"/>
        </w:rPr>
        <w:t xml:space="preserve">. = И </w:t>
      </w:r>
      <w:proofErr w:type="gramStart"/>
      <w:r w:rsidRPr="00EF78FC">
        <w:rPr>
          <w:rFonts w:ascii="Times New Roman" w:eastAsia="Times New Roman" w:hAnsi="Times New Roman" w:cs="Times New Roman"/>
          <w:color w:val="000000"/>
          <w:sz w:val="28"/>
          <w:szCs w:val="28"/>
          <w:lang w:eastAsia="ru-RU"/>
        </w:rPr>
        <w:t>пост./</w:t>
      </w:r>
      <w:proofErr w:type="gramEnd"/>
      <w:r w:rsidRPr="00EF78FC">
        <w:rPr>
          <w:rFonts w:ascii="Times New Roman" w:eastAsia="Times New Roman" w:hAnsi="Times New Roman" w:cs="Times New Roman"/>
          <w:color w:val="000000"/>
          <w:sz w:val="28"/>
          <w:szCs w:val="28"/>
          <w:lang w:eastAsia="ru-RU"/>
        </w:rPr>
        <w:t xml:space="preserve"> (1 -  И пер./ВР).</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Т </w:t>
      </w:r>
      <w:proofErr w:type="spellStart"/>
      <w:r w:rsidRPr="00EF78FC">
        <w:rPr>
          <w:rFonts w:ascii="Times New Roman" w:eastAsia="Times New Roman" w:hAnsi="Times New Roman" w:cs="Times New Roman"/>
          <w:color w:val="000000"/>
          <w:sz w:val="28"/>
          <w:szCs w:val="28"/>
          <w:lang w:eastAsia="ru-RU"/>
        </w:rPr>
        <w:t>безуб</w:t>
      </w:r>
      <w:proofErr w:type="spellEnd"/>
      <w:r w:rsidRPr="00EF78FC">
        <w:rPr>
          <w:rFonts w:ascii="Times New Roman" w:eastAsia="Times New Roman" w:hAnsi="Times New Roman" w:cs="Times New Roman"/>
          <w:color w:val="000000"/>
          <w:sz w:val="28"/>
          <w:szCs w:val="28"/>
          <w:lang w:eastAsia="ru-RU"/>
        </w:rPr>
        <w:t>. = 78250 / (1 – 132156 / 341200) = 78250 / (1 – 0,387) = 127650 руб.</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Рентабельность инвестиций и срок их окупаемости.</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proofErr w:type="spellStart"/>
      <w:r w:rsidRPr="00EF78FC">
        <w:rPr>
          <w:rFonts w:ascii="Times New Roman" w:eastAsia="Times New Roman" w:hAnsi="Times New Roman" w:cs="Times New Roman"/>
          <w:color w:val="000000"/>
          <w:sz w:val="28"/>
          <w:szCs w:val="28"/>
          <w:lang w:eastAsia="ru-RU"/>
        </w:rPr>
        <w:t>Rинв</w:t>
      </w:r>
      <w:proofErr w:type="spellEnd"/>
      <w:r w:rsidRPr="00EF78FC">
        <w:rPr>
          <w:rFonts w:ascii="Times New Roman" w:eastAsia="Times New Roman" w:hAnsi="Times New Roman" w:cs="Times New Roman"/>
          <w:color w:val="000000"/>
          <w:sz w:val="28"/>
          <w:szCs w:val="28"/>
          <w:lang w:eastAsia="ru-RU"/>
        </w:rPr>
        <w:t xml:space="preserve"> = </w:t>
      </w:r>
      <w:proofErr w:type="spellStart"/>
      <w:r w:rsidRPr="00EF78FC">
        <w:rPr>
          <w:rFonts w:ascii="Times New Roman" w:eastAsia="Times New Roman" w:hAnsi="Times New Roman" w:cs="Times New Roman"/>
          <w:color w:val="000000"/>
          <w:sz w:val="28"/>
          <w:szCs w:val="28"/>
          <w:lang w:eastAsia="ru-RU"/>
        </w:rPr>
        <w:t>ПРчис</w:t>
      </w:r>
      <w:proofErr w:type="spellEnd"/>
      <w:r w:rsidRPr="00EF78FC">
        <w:rPr>
          <w:rFonts w:ascii="Times New Roman" w:eastAsia="Times New Roman" w:hAnsi="Times New Roman" w:cs="Times New Roman"/>
          <w:color w:val="000000"/>
          <w:sz w:val="28"/>
          <w:szCs w:val="28"/>
          <w:lang w:eastAsia="ru-RU"/>
        </w:rPr>
        <w:t xml:space="preserve"> / ИЗ * 100 %.</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proofErr w:type="spellStart"/>
      <w:r w:rsidRPr="00EF78FC">
        <w:rPr>
          <w:rFonts w:ascii="Times New Roman" w:eastAsia="Times New Roman" w:hAnsi="Times New Roman" w:cs="Times New Roman"/>
          <w:color w:val="000000"/>
          <w:sz w:val="28"/>
          <w:szCs w:val="28"/>
          <w:lang w:eastAsia="ru-RU"/>
        </w:rPr>
        <w:t>Rинв</w:t>
      </w:r>
      <w:proofErr w:type="spellEnd"/>
      <w:r w:rsidRPr="00EF78FC">
        <w:rPr>
          <w:rFonts w:ascii="Times New Roman" w:eastAsia="Times New Roman" w:hAnsi="Times New Roman" w:cs="Times New Roman"/>
          <w:color w:val="000000"/>
          <w:sz w:val="28"/>
          <w:szCs w:val="28"/>
          <w:lang w:eastAsia="ru-RU"/>
        </w:rPr>
        <w:t xml:space="preserve"> = (118251 / 407000) * 100 % = 29,1%.</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 xml:space="preserve">Ток = ИЗ / </w:t>
      </w:r>
      <w:proofErr w:type="spellStart"/>
      <w:r w:rsidRPr="00EF78FC">
        <w:rPr>
          <w:rFonts w:ascii="Times New Roman" w:eastAsia="Times New Roman" w:hAnsi="Times New Roman" w:cs="Times New Roman"/>
          <w:color w:val="000000"/>
          <w:sz w:val="28"/>
          <w:szCs w:val="28"/>
          <w:lang w:eastAsia="ru-RU"/>
        </w:rPr>
        <w:t>ПРчис</w:t>
      </w:r>
      <w:proofErr w:type="spellEnd"/>
      <w:r w:rsidRPr="00EF78FC">
        <w:rPr>
          <w:rFonts w:ascii="Times New Roman" w:eastAsia="Times New Roman" w:hAnsi="Times New Roman" w:cs="Times New Roman"/>
          <w:color w:val="000000"/>
          <w:sz w:val="28"/>
          <w:szCs w:val="28"/>
          <w:lang w:eastAsia="ru-RU"/>
        </w:rPr>
        <w:t>.</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Ток = 407000 / 118251 = 4 месяца.</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где, ИЗ - инвестиционные (стартовые) затраты (руб.).</w:t>
      </w:r>
    </w:p>
    <w:p w:rsidR="00870886" w:rsidRPr="00EF78FC" w:rsidRDefault="00870886" w:rsidP="00EF78FC">
      <w:pPr>
        <w:spacing w:after="0" w:line="360" w:lineRule="auto"/>
        <w:ind w:firstLine="709"/>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 xml:space="preserve">Таблица 2 – </w:t>
      </w:r>
      <w:proofErr w:type="gramStart"/>
      <w:r w:rsidRPr="00EF78FC">
        <w:rPr>
          <w:rFonts w:ascii="Times New Roman" w:eastAsia="Times New Roman" w:hAnsi="Times New Roman" w:cs="Times New Roman"/>
          <w:b/>
          <w:bCs/>
          <w:color w:val="000000"/>
          <w:sz w:val="28"/>
          <w:szCs w:val="28"/>
          <w:lang w:eastAsia="ru-RU"/>
        </w:rPr>
        <w:t>Показатели  финансовой</w:t>
      </w:r>
      <w:proofErr w:type="gramEnd"/>
      <w:r w:rsidRPr="00EF78FC">
        <w:rPr>
          <w:rFonts w:ascii="Times New Roman" w:eastAsia="Times New Roman" w:hAnsi="Times New Roman" w:cs="Times New Roman"/>
          <w:b/>
          <w:bCs/>
          <w:color w:val="000000"/>
          <w:sz w:val="28"/>
          <w:szCs w:val="28"/>
          <w:lang w:eastAsia="ru-RU"/>
        </w:rPr>
        <w:t xml:space="preserve"> части бизнес-плана</w:t>
      </w:r>
    </w:p>
    <w:p w:rsidR="00870886" w:rsidRPr="00EF78FC" w:rsidRDefault="00870886" w:rsidP="00EF78FC">
      <w:pPr>
        <w:spacing w:after="0" w:line="360" w:lineRule="auto"/>
        <w:ind w:firstLine="709"/>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000000"/>
          <w:sz w:val="28"/>
          <w:szCs w:val="28"/>
          <w:lang w:eastAsia="ru-RU"/>
        </w:rPr>
        <w:t>(расчетный период один месяц)</w:t>
      </w:r>
    </w:p>
    <w:tbl>
      <w:tblPr>
        <w:tblW w:w="9360" w:type="dxa"/>
        <w:tblCellMar>
          <w:left w:w="0" w:type="dxa"/>
          <w:right w:w="0" w:type="dxa"/>
        </w:tblCellMar>
        <w:tblLook w:val="04A0" w:firstRow="1" w:lastRow="0" w:firstColumn="1" w:lastColumn="0" w:noHBand="0" w:noVBand="1"/>
      </w:tblPr>
      <w:tblGrid>
        <w:gridCol w:w="3120"/>
        <w:gridCol w:w="3120"/>
        <w:gridCol w:w="3120"/>
      </w:tblGrid>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Показатели</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Ед. измерения</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b/>
                <w:bCs/>
                <w:sz w:val="28"/>
                <w:szCs w:val="28"/>
                <w:lang w:eastAsia="ru-RU"/>
              </w:rPr>
              <w:t>Значение</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Выручка от реализации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341 200</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Операционные затраты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210 406</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Прибыль от реализации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130 794</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Налоговые платежи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12 543</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Чистая прибыль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118 251</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Рентабельность бизнес-операции</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62</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lastRenderedPageBreak/>
              <w:t>Рентабельность продаж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38, 33</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Точка безубыточности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127 650</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Стартовые затраты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407 000</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Рентабельность инвестиционных затрат</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29, 1</w:t>
            </w:r>
          </w:p>
        </w:tc>
      </w:tr>
      <w:tr w:rsidR="00870886" w:rsidRPr="00EF78FC" w:rsidTr="00870886">
        <w:trPr>
          <w:trHeight w:val="270"/>
        </w:trPr>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Период окупаемости инвестиций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месяц</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70886" w:rsidRPr="00EF78FC" w:rsidRDefault="00870886" w:rsidP="00EF78FC">
            <w:pPr>
              <w:spacing w:after="0" w:line="360" w:lineRule="auto"/>
              <w:jc w:val="both"/>
              <w:rPr>
                <w:rFonts w:ascii="Times New Roman" w:eastAsia="Times New Roman" w:hAnsi="Times New Roman" w:cs="Times New Roman"/>
                <w:sz w:val="28"/>
                <w:szCs w:val="28"/>
                <w:lang w:eastAsia="ru-RU"/>
              </w:rPr>
            </w:pPr>
            <w:r w:rsidRPr="00EF78FC">
              <w:rPr>
                <w:rFonts w:ascii="Times New Roman" w:eastAsia="Times New Roman" w:hAnsi="Times New Roman" w:cs="Times New Roman"/>
                <w:sz w:val="28"/>
                <w:szCs w:val="28"/>
                <w:lang w:eastAsia="ru-RU"/>
              </w:rPr>
              <w:t>4</w:t>
            </w:r>
          </w:p>
        </w:tc>
      </w:tr>
    </w:tbl>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В социальном предпринимательстве важными являются определённые мероприятия, направленные на социальную защиту инвалидов и бедных. Наиболее эффективные из них - физическая реабилитация и социальная адаптация с помощью физической культуры и спорта.</w:t>
      </w:r>
    </w:p>
    <w:p w:rsidR="00870886" w:rsidRPr="00EF78FC" w:rsidRDefault="00870886" w:rsidP="00EF78FC">
      <w:pPr>
        <w:spacing w:after="0" w:line="360" w:lineRule="auto"/>
        <w:ind w:firstLine="708"/>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000000"/>
          <w:sz w:val="28"/>
          <w:szCs w:val="28"/>
          <w:lang w:eastAsia="ru-RU"/>
        </w:rPr>
        <w:t>Спорт - это важный фактор для восстановления и социально-бытовой адаптации ребёнка с ограниченными возможностями. Ведь физический недуг в большей или меньшей степени приводит к нарушению функций организма в целом, значительно ухудшает координацию движений, затрудняет возможность социального контакта с окружающим миром. В этих условиях появляется чувство тревоги, теряется уверенность в себе и даже чувство собственного достоинства. </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b/>
          <w:bCs/>
          <w:color w:val="313131"/>
          <w:sz w:val="28"/>
          <w:szCs w:val="28"/>
          <w:lang w:eastAsia="ru-RU"/>
        </w:rPr>
        <w:t>Список используемой литературы:</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313131"/>
          <w:sz w:val="28"/>
          <w:szCs w:val="28"/>
          <w:lang w:eastAsia="ru-RU"/>
        </w:rPr>
        <w:t>1.</w:t>
      </w:r>
      <w:r w:rsidRPr="00EF78FC">
        <w:rPr>
          <w:rFonts w:ascii="Times New Roman" w:eastAsia="Times New Roman" w:hAnsi="Times New Roman" w:cs="Times New Roman"/>
          <w:color w:val="2C2F2B"/>
          <w:sz w:val="28"/>
          <w:szCs w:val="28"/>
          <w:lang w:eastAsia="ru-RU"/>
        </w:rPr>
        <w:t>Бабаев К. М. Социальные аспекты предпринимательской деятельности в условиях рыночных отношений / К. М. Бабаев // Экономические науки. - 2013. - № 9. - С. 119-122.</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313131"/>
          <w:sz w:val="28"/>
          <w:szCs w:val="28"/>
          <w:lang w:eastAsia="ru-RU"/>
        </w:rPr>
        <w:t>2.</w:t>
      </w:r>
      <w:r w:rsidRPr="00EF78FC">
        <w:rPr>
          <w:rFonts w:ascii="Times New Roman" w:eastAsia="Times New Roman" w:hAnsi="Times New Roman" w:cs="Times New Roman"/>
          <w:color w:val="2C2F2B"/>
          <w:sz w:val="28"/>
          <w:szCs w:val="28"/>
          <w:lang w:eastAsia="ru-RU"/>
        </w:rPr>
        <w:t xml:space="preserve">Вельтер Ф. </w:t>
      </w:r>
      <w:proofErr w:type="spellStart"/>
      <w:r w:rsidRPr="00EF78FC">
        <w:rPr>
          <w:rFonts w:ascii="Times New Roman" w:eastAsia="Times New Roman" w:hAnsi="Times New Roman" w:cs="Times New Roman"/>
          <w:color w:val="2C2F2B"/>
          <w:sz w:val="28"/>
          <w:szCs w:val="28"/>
          <w:lang w:eastAsia="ru-RU"/>
        </w:rPr>
        <w:t>Контекстуализация</w:t>
      </w:r>
      <w:proofErr w:type="spellEnd"/>
      <w:r w:rsidRPr="00EF78FC">
        <w:rPr>
          <w:rFonts w:ascii="Times New Roman" w:eastAsia="Times New Roman" w:hAnsi="Times New Roman" w:cs="Times New Roman"/>
          <w:color w:val="2C2F2B"/>
          <w:sz w:val="28"/>
          <w:szCs w:val="28"/>
          <w:lang w:eastAsia="ru-RU"/>
        </w:rPr>
        <w:t xml:space="preserve"> предпринимательства - концептуальные задачи и пути их решения / Ф. </w:t>
      </w:r>
      <w:proofErr w:type="spellStart"/>
      <w:r w:rsidRPr="00EF78FC">
        <w:rPr>
          <w:rFonts w:ascii="Times New Roman" w:eastAsia="Times New Roman" w:hAnsi="Times New Roman" w:cs="Times New Roman"/>
          <w:color w:val="2C2F2B"/>
          <w:sz w:val="28"/>
          <w:szCs w:val="28"/>
          <w:lang w:eastAsia="ru-RU"/>
        </w:rPr>
        <w:t>Вельтер</w:t>
      </w:r>
      <w:proofErr w:type="spellEnd"/>
      <w:r w:rsidRPr="00EF78FC">
        <w:rPr>
          <w:rFonts w:ascii="Times New Roman" w:eastAsia="Times New Roman" w:hAnsi="Times New Roman" w:cs="Times New Roman"/>
          <w:color w:val="2C2F2B"/>
          <w:sz w:val="28"/>
          <w:szCs w:val="28"/>
          <w:lang w:eastAsia="ru-RU"/>
        </w:rPr>
        <w:t xml:space="preserve"> // Российский журнал менеджмента. - 2013. - Т. 11, № 2. - С. 85-106.</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r w:rsidRPr="00EF78FC">
        <w:rPr>
          <w:rFonts w:ascii="Times New Roman" w:eastAsia="Times New Roman" w:hAnsi="Times New Roman" w:cs="Times New Roman"/>
          <w:color w:val="313131"/>
          <w:sz w:val="28"/>
          <w:szCs w:val="28"/>
          <w:lang w:eastAsia="ru-RU"/>
        </w:rPr>
        <w:t>3.</w:t>
      </w:r>
      <w:r w:rsidRPr="00EF78FC">
        <w:rPr>
          <w:rFonts w:ascii="Times New Roman" w:eastAsia="Times New Roman" w:hAnsi="Times New Roman" w:cs="Times New Roman"/>
          <w:color w:val="2C2F2B"/>
          <w:sz w:val="28"/>
          <w:szCs w:val="28"/>
          <w:lang w:eastAsia="ru-RU"/>
        </w:rPr>
        <w:t>Барков А. В. Социальное предпринимательство в условиях формирования правовой модели рынка социальных услуг / А. В. Барков // Предпринимательское право. - 2012. - № 2. - С. 28-32.</w:t>
      </w:r>
    </w:p>
    <w:p w:rsidR="00870886" w:rsidRPr="00EF78FC" w:rsidRDefault="00870886" w:rsidP="00EF78FC">
      <w:pPr>
        <w:spacing w:after="0" w:line="360" w:lineRule="auto"/>
        <w:jc w:val="both"/>
        <w:rPr>
          <w:rFonts w:ascii="Times New Roman" w:eastAsia="Times New Roman" w:hAnsi="Times New Roman" w:cs="Times New Roman"/>
          <w:color w:val="000000"/>
          <w:sz w:val="28"/>
          <w:szCs w:val="28"/>
          <w:lang w:eastAsia="ru-RU"/>
        </w:rPr>
      </w:pPr>
    </w:p>
    <w:p w:rsidR="00391A91" w:rsidRPr="00EF78FC" w:rsidRDefault="00391A91" w:rsidP="00EF78FC">
      <w:pPr>
        <w:spacing w:after="0" w:line="360" w:lineRule="auto"/>
        <w:jc w:val="both"/>
        <w:rPr>
          <w:rFonts w:ascii="Times New Roman" w:hAnsi="Times New Roman" w:cs="Times New Roman"/>
          <w:sz w:val="28"/>
          <w:szCs w:val="28"/>
        </w:rPr>
      </w:pPr>
    </w:p>
    <w:sectPr w:rsidR="00391A91" w:rsidRPr="00EF78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886"/>
    <w:rsid w:val="00391A91"/>
    <w:rsid w:val="00870886"/>
    <w:rsid w:val="00D04199"/>
    <w:rsid w:val="00EF7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4178E"/>
  <w15:chartTrackingRefBased/>
  <w15:docId w15:val="{98426C49-5BD8-4F27-BA49-C12B8535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cwomain">
    <w:name w:val="hcwo_main"/>
    <w:basedOn w:val="a"/>
    <w:rsid w:val="008708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cwotab">
    <w:name w:val="hcwo_tab"/>
    <w:basedOn w:val="a0"/>
    <w:rsid w:val="00870886"/>
  </w:style>
  <w:style w:type="paragraph" w:customStyle="1" w:styleId="paragraphstylea">
    <w:name w:val="paragraph_style_a"/>
    <w:basedOn w:val="a"/>
    <w:rsid w:val="008708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708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сновной текст1"/>
    <w:basedOn w:val="a"/>
    <w:rsid w:val="00D04199"/>
    <w:pPr>
      <w:shd w:val="clear" w:color="auto" w:fill="FFFFFF"/>
      <w:spacing w:before="300" w:after="0" w:line="274" w:lineRule="exac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19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D2639-39BE-4CE2-BB37-59AFD3F9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1530</Words>
  <Characters>8723</Characters>
  <Application>Microsoft Office Word</Application>
  <DocSecurity>0</DocSecurity>
  <Lines>72</Lines>
  <Paragraphs>20</Paragraphs>
  <ScaleCrop>false</ScaleCrop>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Сухорукова</dc:creator>
  <cp:keywords/>
  <dc:description/>
  <cp:lastModifiedBy>Елена Сухорукова</cp:lastModifiedBy>
  <cp:revision>4</cp:revision>
  <dcterms:created xsi:type="dcterms:W3CDTF">2019-07-02T20:33:00Z</dcterms:created>
  <dcterms:modified xsi:type="dcterms:W3CDTF">2019-07-02T20:48:00Z</dcterms:modified>
</cp:coreProperties>
</file>