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B9" w:rsidRPr="00D62289" w:rsidRDefault="00D62289" w:rsidP="00F259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289">
        <w:rPr>
          <w:rFonts w:ascii="Times New Roman" w:hAnsi="Times New Roman" w:cs="Times New Roman"/>
          <w:b/>
          <w:sz w:val="28"/>
          <w:szCs w:val="28"/>
        </w:rPr>
        <w:t>ЦИФРОВИЗАЦИЯ ВЫСШЕЙ ШКОЛЫ В РОССИИ: ОСНОВНЫЕ СДЕРЖИВАЮЩИЕ ФАКТОРЫ</w:t>
      </w:r>
    </w:p>
    <w:p w:rsidR="00002979" w:rsidRPr="00002979" w:rsidRDefault="0000297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Батюков М.</w:t>
      </w:r>
      <w:r w:rsidRPr="0000297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141" w:rsidRDefault="0000297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02979">
        <w:rPr>
          <w:rFonts w:ascii="Times New Roman" w:hAnsi="Times New Roman" w:cs="Times New Roman"/>
          <w:sz w:val="28"/>
          <w:szCs w:val="28"/>
        </w:rPr>
        <w:t>кандидат экономических наук, доцент</w:t>
      </w:r>
      <w:r w:rsidR="00036141">
        <w:rPr>
          <w:rFonts w:ascii="Times New Roman" w:hAnsi="Times New Roman" w:cs="Times New Roman"/>
          <w:sz w:val="28"/>
          <w:szCs w:val="28"/>
        </w:rPr>
        <w:t>,</w:t>
      </w:r>
    </w:p>
    <w:p w:rsidR="00D62289" w:rsidRPr="00091035" w:rsidRDefault="0000297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02979">
        <w:rPr>
          <w:rFonts w:ascii="Times New Roman" w:hAnsi="Times New Roman" w:cs="Times New Roman"/>
          <w:sz w:val="28"/>
          <w:szCs w:val="28"/>
        </w:rPr>
        <w:t>Липецкий государствен</w:t>
      </w:r>
      <w:r w:rsidR="00036141">
        <w:rPr>
          <w:rFonts w:ascii="Times New Roman" w:hAnsi="Times New Roman" w:cs="Times New Roman"/>
          <w:sz w:val="28"/>
          <w:szCs w:val="28"/>
        </w:rPr>
        <w:t>ный технический университет</w:t>
      </w:r>
      <w:r w:rsidRPr="0000297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02979">
          <w:rPr>
            <w:rStyle w:val="a5"/>
            <w:rFonts w:ascii="Times New Roman" w:hAnsi="Times New Roman" w:cs="Times New Roman"/>
            <w:sz w:val="28"/>
            <w:szCs w:val="28"/>
          </w:rPr>
          <w:t>dwm25@yandex.ru</w:t>
        </w:r>
      </w:hyperlink>
    </w:p>
    <w:p w:rsidR="00002979" w:rsidRPr="00002979" w:rsidRDefault="0000297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02979">
        <w:rPr>
          <w:rFonts w:ascii="Times New Roman" w:hAnsi="Times New Roman" w:cs="Times New Roman"/>
          <w:sz w:val="28"/>
          <w:szCs w:val="28"/>
        </w:rPr>
        <w:t>Пушилина</w:t>
      </w:r>
      <w:proofErr w:type="spellEnd"/>
      <w:r w:rsidRPr="00002979">
        <w:rPr>
          <w:rFonts w:ascii="Times New Roman" w:hAnsi="Times New Roman" w:cs="Times New Roman"/>
          <w:sz w:val="28"/>
          <w:szCs w:val="28"/>
        </w:rPr>
        <w:t xml:space="preserve"> Е</w:t>
      </w:r>
      <w:r w:rsidR="004226D9">
        <w:rPr>
          <w:rFonts w:ascii="Times New Roman" w:hAnsi="Times New Roman" w:cs="Times New Roman"/>
          <w:sz w:val="28"/>
          <w:szCs w:val="28"/>
        </w:rPr>
        <w:t>.</w:t>
      </w:r>
      <w:r w:rsidRPr="00002979">
        <w:rPr>
          <w:rFonts w:ascii="Times New Roman" w:hAnsi="Times New Roman" w:cs="Times New Roman"/>
          <w:sz w:val="28"/>
          <w:szCs w:val="28"/>
        </w:rPr>
        <w:t xml:space="preserve"> А</w:t>
      </w:r>
      <w:r w:rsidR="004226D9">
        <w:rPr>
          <w:rFonts w:ascii="Times New Roman" w:hAnsi="Times New Roman" w:cs="Times New Roman"/>
          <w:sz w:val="28"/>
          <w:szCs w:val="28"/>
        </w:rPr>
        <w:t>.</w:t>
      </w:r>
    </w:p>
    <w:p w:rsidR="00036141" w:rsidRDefault="0000297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02979">
        <w:rPr>
          <w:rFonts w:ascii="Times New Roman" w:hAnsi="Times New Roman" w:cs="Times New Roman"/>
          <w:sz w:val="28"/>
          <w:szCs w:val="28"/>
        </w:rPr>
        <w:t>магистрант,</w:t>
      </w:r>
    </w:p>
    <w:p w:rsidR="00002979" w:rsidRPr="00002979" w:rsidRDefault="0000297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02979">
        <w:rPr>
          <w:rFonts w:ascii="Times New Roman" w:hAnsi="Times New Roman" w:cs="Times New Roman"/>
          <w:sz w:val="28"/>
          <w:szCs w:val="28"/>
        </w:rPr>
        <w:t>Липецкий государственный технический университет</w:t>
      </w:r>
    </w:p>
    <w:p w:rsidR="00002979" w:rsidRPr="007272AA" w:rsidRDefault="00002979" w:rsidP="00F259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72AA">
        <w:rPr>
          <w:rFonts w:ascii="Times New Roman" w:hAnsi="Times New Roman" w:cs="Times New Roman"/>
          <w:b/>
          <w:color w:val="000000"/>
          <w:sz w:val="28"/>
          <w:szCs w:val="28"/>
        </w:rPr>
        <w:t>Аннотация</w:t>
      </w:r>
    </w:p>
    <w:p w:rsidR="00002979" w:rsidRPr="007272AA" w:rsidRDefault="00D62289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2AA">
        <w:rPr>
          <w:rFonts w:ascii="Times New Roman" w:hAnsi="Times New Roman" w:cs="Times New Roman"/>
          <w:sz w:val="28"/>
          <w:szCs w:val="28"/>
        </w:rPr>
        <w:t xml:space="preserve">Сегодня в РФ система высшей школы имеет целый ряд институциональных факторов, способных оказывать значительное сдерживающее влияние на развитие процесса </w:t>
      </w:r>
      <w:proofErr w:type="spellStart"/>
      <w:r w:rsidRPr="007272A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7272AA">
        <w:rPr>
          <w:rFonts w:ascii="Times New Roman" w:hAnsi="Times New Roman" w:cs="Times New Roman"/>
          <w:sz w:val="28"/>
          <w:szCs w:val="28"/>
        </w:rPr>
        <w:t xml:space="preserve">. Мы опередили институциональные сдерживающие факторы как </w:t>
      </w:r>
      <w:r w:rsidR="00595507" w:rsidRPr="007272AA">
        <w:rPr>
          <w:rFonts w:ascii="Times New Roman" w:hAnsi="Times New Roman" w:cs="Times New Roman"/>
          <w:sz w:val="28"/>
          <w:szCs w:val="28"/>
        </w:rPr>
        <w:t>причины</w:t>
      </w:r>
      <w:r w:rsidRPr="007272AA">
        <w:rPr>
          <w:rFonts w:ascii="Times New Roman" w:hAnsi="Times New Roman" w:cs="Times New Roman"/>
          <w:sz w:val="28"/>
          <w:szCs w:val="28"/>
        </w:rPr>
        <w:t xml:space="preserve"> объективного и субъективного характера, по которым процесс развития институтов конкретной сферы человеческой деятельности не демонстрирует развития, соответствующего ожиданиям, исходя из потенциальных возможностей данной сферы</w:t>
      </w:r>
      <w:r w:rsidR="00002979" w:rsidRPr="007272AA">
        <w:rPr>
          <w:rFonts w:ascii="Times New Roman" w:hAnsi="Times New Roman" w:cs="Times New Roman"/>
          <w:sz w:val="28"/>
          <w:szCs w:val="28"/>
        </w:rPr>
        <w:t>.</w:t>
      </w:r>
    </w:p>
    <w:p w:rsidR="00002979" w:rsidRPr="007272AA" w:rsidRDefault="00002979" w:rsidP="00F259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72AA">
        <w:rPr>
          <w:rFonts w:ascii="Times New Roman" w:hAnsi="Times New Roman" w:cs="Times New Roman"/>
          <w:b/>
          <w:color w:val="000000"/>
          <w:sz w:val="28"/>
          <w:szCs w:val="28"/>
        </w:rPr>
        <w:t>Ключевые слова</w:t>
      </w:r>
    </w:p>
    <w:p w:rsidR="00D86F98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72AA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="00002979" w:rsidRPr="007272AA">
        <w:rPr>
          <w:rFonts w:ascii="Times New Roman" w:hAnsi="Times New Roman" w:cs="Times New Roman"/>
          <w:sz w:val="28"/>
          <w:szCs w:val="28"/>
        </w:rPr>
        <w:t xml:space="preserve">, </w:t>
      </w:r>
      <w:r w:rsidRPr="007272AA">
        <w:rPr>
          <w:rFonts w:ascii="Times New Roman" w:hAnsi="Times New Roman" w:cs="Times New Roman"/>
          <w:sz w:val="28"/>
          <w:szCs w:val="28"/>
        </w:rPr>
        <w:t xml:space="preserve">институциональные сдерживающие факторы процесса </w:t>
      </w:r>
      <w:proofErr w:type="spellStart"/>
      <w:r w:rsidRPr="007272A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7272AA">
        <w:rPr>
          <w:rFonts w:ascii="Times New Roman" w:hAnsi="Times New Roman" w:cs="Times New Roman"/>
          <w:sz w:val="28"/>
          <w:szCs w:val="28"/>
        </w:rPr>
        <w:t>, информационно-ресурсный центр</w:t>
      </w:r>
      <w:r w:rsidR="00002979" w:rsidRPr="007272AA">
        <w:rPr>
          <w:rFonts w:ascii="Times New Roman" w:hAnsi="Times New Roman" w:cs="Times New Roman"/>
          <w:sz w:val="28"/>
          <w:szCs w:val="28"/>
        </w:rPr>
        <w:t>.</w:t>
      </w:r>
    </w:p>
    <w:p w:rsidR="007272AA" w:rsidRDefault="007272AA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07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своем Послании 1 марта 2018 года Президент РФ В.В. Путин отметил: «Нам нужно выстроить открытую современную систему отбора и подготовки управляющих кадров, директоров школ. От них во многом зависит формирование сильных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педагогических коллективов, атмосфера в школе». </w:t>
      </w:r>
    </w:p>
    <w:p w:rsidR="00595507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Наряду с этим хотя и затраты на</w:t>
      </w:r>
      <w:r w:rsidR="003F5F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ИТ на один вуз составили в 2017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6,2 млн. руб. большая часть финансовых средств (62,3%) расходуются на технические элементы ИТ-инфраструктуры вуза, включая приобретение компьютеров, серверов, телекоммуникационного оборудования, оплаты услуг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связи [</w:t>
      </w:r>
      <w:r w:rsidR="00FC5BB3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1, с. 20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]. А как же обстоит дело с повышением профессионального уровня преподавателей? Структура затрат вузов на ИТ содержит статью расходов на обучение сотрудников и развитие ИТ, доля расходов по которой не превышает 0,5% от общих расходов на ИТ [</w:t>
      </w:r>
      <w:r w:rsidR="00F25925">
        <w:rPr>
          <w:rFonts w:ascii="Times New Roman" w:hAnsi="Times New Roman" w:cs="Times New Roman"/>
          <w:color w:val="000000" w:themeColor="text1"/>
          <w:sz w:val="28"/>
          <w:szCs w:val="28"/>
        </w:rPr>
        <w:t>1, с. 21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Обучение ИТ сводится к освоению представителями профессорско-преподавательского состава компьютерной, информационной или цифровой грамотности, базовой части этих направлений, т.е. речь идёт о ликвидации безграмотности (ликбез). Применение полученных навыков преподавателями в приложении к задачам, решаемым в конкретной области знаний не имеет массового характера. Проиллюстрируем это на конкретном пример. Спецпредставитель президента РФ Песков высказал справедливое суждение о том, что надо перевести технологии из других сфер в образование, в частности привёл примёр так называемой «воронки продаж». Говоря о «воронке продаж» в маркетинге (широко применяется в интернет-продажах) хочется привести суждение о том, что «новое это хорошо забытое старое»: поясним, что эта концепция Льюиса обозначается акронимом АИДА или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AIDA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Awareness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Interest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Desire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Action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, а в переводе с английского на русский означает: осознание, интерес, желание, действие) и раскрывает процесс селекции потенциальных потребителей в результате маркетингового воздействия (напр. рекламного) и переход части из них из состояния проявивших интерес к продукту (услуге) в состояние реального потребителя данного продукта или услуги.</w:t>
      </w:r>
    </w:p>
    <w:p w:rsidR="00595507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Резюмируя, приведём результаты наших устных опросов преподавателей-маркетологов вузов. Опрос показал, что </w:t>
      </w:r>
      <w:r w:rsidR="007272AA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лишь некоторые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преподаватели зрелого возраста (кому за</w:t>
      </w:r>
      <w:r w:rsidR="007272AA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 лет) знают концепцию Льюиса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(5-7% от общего количества). Преподаватели маркетинга из числа молодых (кому от 25 до 35 лет) знают концепцию Льюиса, но в интернет-продажах применять «воронку продаж» обучают студентов далеко не все (15-17% от общего количества). Самое интересное, что в обеих группах (мы опросили более 40 преподавателей маркетинга) не нашлось (ни одного!) преподавателя, который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бы осознавал, что «воронка продаж» и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AIDA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практически одно и то же, но с учётом современного развития ИТ процесс этот стал называться по-другому.</w:t>
      </w:r>
    </w:p>
    <w:p w:rsidR="00595507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Сегодня основными профессиональными качествами специалиста практически любой сферы цифровой экономики являются такие как способность своевременно находить, получать, адекватно, воспринимать, анализировать и продуктивно использовать информацию. Современное образование трансформируется с тем, чтобы стать социальным институтом предоставляющим любому специалисту возможность постоянно повышать свой профессиональный уровень или осваивать новую профессию.</w:t>
      </w:r>
    </w:p>
    <w:p w:rsidR="00595507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Проведённый нами опрос специалистов российских предприятий различных сфер управленческой экономической деятельности с репрезентативной выборкой в 350 человек показал невысокий уровень знаний цифровых технологий и навыков работы с ними у респондентов: уровень свободного владения навыками использования облачных технологий 37%; технологий больших данных 29%; интернет-вещей 7%; когнитивных технологий 0%. В то же время, необходимость формирования перечисленных выше компетенций не вызывает сомнений у большинства респондентов - 82%.</w:t>
      </w:r>
    </w:p>
    <w:p w:rsidR="00595507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образовательных учреждений и в первую очередь вузов готовить профессионалов, специалистов цифрового общества требует незамедлительно подготовить (переподготовить) профессорско-преподавательский состав: развить цифровую грамотность, сформировать навыки оцифровывания учебно-методического материала, использования этого материала в педагогической практике, умения разрабатывать электронные учебники с использованием электронных технологий, формировать массовые открытые образовательные курсы и осуществлять учебный процесс в онлайн или смешанной форме.</w:t>
      </w:r>
    </w:p>
    <w:p w:rsidR="00D86F98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По нашему твердому убеждению, необходимо более широкое применение маркетингового подхода в сфере информатизации образования. В то же время, при таком подходе велика опасность выхолащивания социальной </w:t>
      </w:r>
      <w:r w:rsidRPr="0096139F">
        <w:rPr>
          <w:rFonts w:ascii="Times New Roman" w:hAnsi="Times New Roman" w:cs="Times New Roman"/>
          <w:sz w:val="28"/>
          <w:szCs w:val="28"/>
        </w:rPr>
        <w:lastRenderedPageBreak/>
        <w:t>роли образования в экономике страны: здесь необходим маркетинг социальных систем.</w:t>
      </w:r>
    </w:p>
    <w:p w:rsidR="00B81B56" w:rsidRPr="0096139F" w:rsidRDefault="0059550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Представляется, что</w:t>
      </w:r>
      <w:r w:rsidR="00B81B56" w:rsidRPr="0096139F">
        <w:rPr>
          <w:rFonts w:ascii="Times New Roman" w:hAnsi="Times New Roman" w:cs="Times New Roman"/>
          <w:sz w:val="28"/>
          <w:szCs w:val="28"/>
        </w:rPr>
        <w:t xml:space="preserve"> институциональных сдерживающих факторов процесса </w:t>
      </w:r>
      <w:proofErr w:type="spellStart"/>
      <w:r w:rsidR="00B81B56"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B81B56" w:rsidRPr="0096139F">
        <w:rPr>
          <w:rFonts w:ascii="Times New Roman" w:hAnsi="Times New Roman" w:cs="Times New Roman"/>
          <w:sz w:val="28"/>
          <w:szCs w:val="28"/>
        </w:rPr>
        <w:t xml:space="preserve"> (ИСФПЦ)</w:t>
      </w:r>
      <w:r w:rsidRPr="0096139F">
        <w:rPr>
          <w:rFonts w:ascii="Times New Roman" w:hAnsi="Times New Roman" w:cs="Times New Roman"/>
          <w:sz w:val="28"/>
          <w:szCs w:val="28"/>
        </w:rPr>
        <w:t xml:space="preserve"> в современной России несколько:</w:t>
      </w:r>
    </w:p>
    <w:p w:rsidR="00B81B56" w:rsidRPr="0096139F" w:rsidRDefault="00B81B56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Во-первых, разрыв между потребностями работодателей и профессиональными компетенциями, которые получают выпускники в вузах. Причина в том, что многие учебные курсы ведут преподаватели, которые не проводят собственных исследований и не участвуют в </w:t>
      </w:r>
      <w:r w:rsidR="00187085" w:rsidRPr="0096139F">
        <w:rPr>
          <w:rFonts w:ascii="Times New Roman" w:hAnsi="Times New Roman" w:cs="Times New Roman"/>
          <w:sz w:val="28"/>
          <w:szCs w:val="28"/>
        </w:rPr>
        <w:t xml:space="preserve">практической деятельности. Особенно это справедливо для формирования навыков профессий </w:t>
      </w:r>
      <w:r w:rsidR="00604353" w:rsidRPr="0096139F">
        <w:rPr>
          <w:rFonts w:ascii="Times New Roman" w:hAnsi="Times New Roman" w:cs="Times New Roman"/>
          <w:sz w:val="28"/>
          <w:szCs w:val="28"/>
        </w:rPr>
        <w:t>цифровой экономики. Решение этого ИСФПЦ состоит в обеспечении управления научной и проектной к</w:t>
      </w:r>
      <w:r w:rsidR="00604353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омпоненты</w:t>
      </w:r>
      <w:r w:rsidR="00604353" w:rsidRPr="009613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4353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вузов, в особенности в регионах.</w:t>
      </w:r>
    </w:p>
    <w:p w:rsidR="00604353" w:rsidRPr="0096139F" w:rsidRDefault="00604353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Во-вторых, желание «въехать </w:t>
      </w:r>
      <w:r w:rsidR="00EC6F34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EC6F34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цифровизацию</w:t>
      </w:r>
      <w:proofErr w:type="spellEnd"/>
      <w:r w:rsidR="00EC6F34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старом «запорожце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C6F34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, в то время как многие другие развитые страны едут на «мерседесах».</w:t>
      </w:r>
    </w:p>
    <w:p w:rsidR="00EC6F34" w:rsidRPr="0096139F" w:rsidRDefault="00EC6F34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Другими словами технические возможности многих региональных вузов не соответствуют требованиям сегодняшнего дня: «тяжелый компонент (или как принято говорить железо)» устарел, а быстродействие интернета тем более на уровне начала 2010-ых годов. Российские показатели наличия в вузах персональных компьютеров и доступа к интернету уступают европейским уни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верситетам [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European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commission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(2013) 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Survey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Schools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.]. Причём, на один компьютер в высшем образовании приходится целых 4 студента [</w:t>
      </w:r>
      <w:r w:rsidR="009A37F3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2, с. 144</w:t>
      </w:r>
      <w:r w:rsidR="00563925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E46091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81B56" w:rsidRPr="0096139F" w:rsidRDefault="00B308AF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Проведенное нами</w:t>
      </w:r>
      <w:r w:rsidR="00831000" w:rsidRPr="0096139F">
        <w:rPr>
          <w:rFonts w:ascii="Times New Roman" w:hAnsi="Times New Roman" w:cs="Times New Roman"/>
          <w:sz w:val="28"/>
          <w:szCs w:val="28"/>
        </w:rPr>
        <w:t xml:space="preserve"> научно-прикладное маркетинговое исследование имело своей целью в определенной степени нивелировать различия в моделях управления, существующих в представлении менеджеров с одной стороны и пользователей – с другой через призму </w:t>
      </w:r>
      <w:proofErr w:type="spellStart"/>
      <w:r w:rsidR="00831000"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831000" w:rsidRPr="0096139F">
        <w:rPr>
          <w:rFonts w:ascii="Times New Roman" w:hAnsi="Times New Roman" w:cs="Times New Roman"/>
          <w:sz w:val="28"/>
          <w:szCs w:val="28"/>
        </w:rPr>
        <w:t xml:space="preserve"> высшей школы.</w:t>
      </w:r>
    </w:p>
    <w:p w:rsidR="00831000" w:rsidRPr="0096139F" w:rsidRDefault="00831000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Реализация поставленной цели предполагает необходимость проведения масштабного научно-прикладного исследования и оценки эффективности коммуникаций персонала информационно-ресурсного центра (ИРЦ) вуза и пользователей услугами ИРЦ. В данном случае информационно-ресурсный </w:t>
      </w:r>
      <w:r w:rsidRPr="0096139F">
        <w:rPr>
          <w:rFonts w:ascii="Times New Roman" w:hAnsi="Times New Roman" w:cs="Times New Roman"/>
          <w:sz w:val="28"/>
          <w:szCs w:val="28"/>
        </w:rPr>
        <w:lastRenderedPageBreak/>
        <w:t xml:space="preserve">центр выступает как инфраструктурный драйвер процесса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 xml:space="preserve"> в вузе. Мы исходим из того, что на практике не менее 50% </w:t>
      </w:r>
      <w:r w:rsidR="001B14FC" w:rsidRPr="0096139F">
        <w:rPr>
          <w:rFonts w:ascii="Times New Roman" w:hAnsi="Times New Roman" w:cs="Times New Roman"/>
          <w:sz w:val="28"/>
          <w:szCs w:val="28"/>
        </w:rPr>
        <w:t xml:space="preserve">эффекта от </w:t>
      </w:r>
      <w:proofErr w:type="spellStart"/>
      <w:r w:rsidR="001B14FC"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733168">
        <w:rPr>
          <w:rFonts w:ascii="Times New Roman" w:hAnsi="Times New Roman" w:cs="Times New Roman"/>
          <w:sz w:val="28"/>
          <w:szCs w:val="28"/>
        </w:rPr>
        <w:t xml:space="preserve"> получаем в процессе подготовки, поэтому</w:t>
      </w:r>
      <w:r w:rsidR="001B14FC" w:rsidRPr="0096139F">
        <w:rPr>
          <w:rFonts w:ascii="Times New Roman" w:hAnsi="Times New Roman" w:cs="Times New Roman"/>
          <w:sz w:val="28"/>
          <w:szCs w:val="28"/>
        </w:rPr>
        <w:t xml:space="preserve"> провели оценку эффективности коммуникаций ИРЦ и пользователей по следующим направлениям:</w:t>
      </w:r>
    </w:p>
    <w:p w:rsidR="001B14FC" w:rsidRPr="0096139F" w:rsidRDefault="001B14F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1. Доступность необходимых пользователю ресурсов ИРЦ (литературы, периодики,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компьюторных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 xml:space="preserve"> данных и т.д.)</w:t>
      </w:r>
    </w:p>
    <w:p w:rsidR="001B14FC" w:rsidRPr="0096139F" w:rsidRDefault="001B14F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2. Уровень сервиса и соответственно комфортность условий получения информационных услуг пользователями</w:t>
      </w:r>
    </w:p>
    <w:p w:rsidR="001B14FC" w:rsidRPr="0096139F" w:rsidRDefault="001B14F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3.Уровень удовлетворенности пользователей качеством услуг</w:t>
      </w:r>
    </w:p>
    <w:p w:rsidR="001B14FC" w:rsidRPr="0096139F" w:rsidRDefault="001B14F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4. Востребованность и удовлетворённость пользователей мероприятиями, проводимыми в рамках проектов ИРЦ.</w:t>
      </w:r>
    </w:p>
    <w:p w:rsidR="001B14FC" w:rsidRPr="0096139F" w:rsidRDefault="001B14F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Данной научно-прикладное исследование проведено с применением инструментария менеджмента, маркетинга, библиотековедения, социологии и конфликтологии, и все это через призму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 xml:space="preserve"> инфраструктурной составляющей процесса обучения в вузе, т.е. ИРЦ.</w:t>
      </w:r>
    </w:p>
    <w:p w:rsidR="000D6116" w:rsidRPr="0096139F" w:rsidRDefault="000D6116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В частности, применение инструментария менеджмента, маркетинга имело своей целью обосновать целесообразность и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 xml:space="preserve"> персонала в необходимости диверсификации товарной </w:t>
      </w:r>
      <w:r w:rsidR="00B53ECC" w:rsidRPr="0096139F">
        <w:rPr>
          <w:rFonts w:ascii="Times New Roman" w:hAnsi="Times New Roman" w:cs="Times New Roman"/>
          <w:sz w:val="28"/>
          <w:szCs w:val="28"/>
        </w:rPr>
        <w:t>линейки услуг ИРЦ за счет: освоения новых услуг оцифровка, напр.), структурных изменений, доукомплектования (обновления) ресурсного фонда, расширения материально-технической базы, реализации резервов повышения эффективности менеджмента, обоснования новых направлений развития ИРЦ.</w:t>
      </w:r>
    </w:p>
    <w:p w:rsidR="00B53ECC" w:rsidRPr="0096139F" w:rsidRDefault="00B53EC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Далее, инструментарий социологии позволил изучить вопросы взаимодействия пользователя с динамично изменяющейся внешней средой (внешним дополнением) при посредстве «бумажного» и электронного фонда ИРЦ.</w:t>
      </w:r>
    </w:p>
    <w:p w:rsidR="00B53ECC" w:rsidRPr="0096139F" w:rsidRDefault="00B53EC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В отношении библиотековедения мы использовали отдельные рекомендации </w:t>
      </w:r>
      <w:r w:rsidRPr="0096139F">
        <w:rPr>
          <w:rFonts w:ascii="Times New Roman" w:hAnsi="Times New Roman" w:cs="Times New Roman"/>
          <w:sz w:val="28"/>
          <w:szCs w:val="28"/>
          <w:lang w:val="en-US"/>
        </w:rPr>
        <w:t>IFLA</w:t>
      </w:r>
      <w:r w:rsidRPr="0096139F">
        <w:rPr>
          <w:rFonts w:ascii="Times New Roman" w:hAnsi="Times New Roman" w:cs="Times New Roman"/>
          <w:sz w:val="28"/>
          <w:szCs w:val="28"/>
        </w:rPr>
        <w:t xml:space="preserve"> / ЮНЕСКО в плане повышения эффективности работы ИРЦ.</w:t>
      </w:r>
    </w:p>
    <w:p w:rsidR="00B53ECC" w:rsidRPr="0096139F" w:rsidRDefault="00B53EC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lastRenderedPageBreak/>
        <w:t xml:space="preserve">И наконец, в плане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 xml:space="preserve"> мы сочли целесообразным рекомендовать персоналу применять </w:t>
      </w:r>
      <w:r w:rsidR="00DC398D" w:rsidRPr="0096139F">
        <w:rPr>
          <w:rFonts w:ascii="Times New Roman" w:hAnsi="Times New Roman" w:cs="Times New Roman"/>
          <w:sz w:val="28"/>
          <w:szCs w:val="28"/>
        </w:rPr>
        <w:t xml:space="preserve">парадигму о необходимости трансформации рабочих конфликтов во время коммуникации рабочих конфликтов во время коммуникаций пользователей и персонала в русло </w:t>
      </w:r>
      <w:proofErr w:type="spellStart"/>
      <w:r w:rsidR="00DC398D" w:rsidRPr="0096139F">
        <w:rPr>
          <w:rFonts w:ascii="Times New Roman" w:hAnsi="Times New Roman" w:cs="Times New Roman"/>
          <w:sz w:val="28"/>
          <w:szCs w:val="28"/>
        </w:rPr>
        <w:t>конструктивизации</w:t>
      </w:r>
      <w:proofErr w:type="spellEnd"/>
      <w:r w:rsidR="00DC398D" w:rsidRPr="0096139F">
        <w:rPr>
          <w:rFonts w:ascii="Times New Roman" w:hAnsi="Times New Roman" w:cs="Times New Roman"/>
          <w:sz w:val="28"/>
          <w:szCs w:val="28"/>
        </w:rPr>
        <w:t xml:space="preserve"> и получения позитивных результатов в каждой конкретной ситуации.</w:t>
      </w:r>
    </w:p>
    <w:p w:rsidR="00DC398D" w:rsidRPr="0096139F" w:rsidRDefault="00DC398D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Полученные результаты НИР представлены в виде </w:t>
      </w:r>
      <w:r w:rsidRPr="0096139F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96139F">
        <w:rPr>
          <w:rFonts w:ascii="Times New Roman" w:hAnsi="Times New Roman" w:cs="Times New Roman"/>
          <w:sz w:val="28"/>
          <w:szCs w:val="28"/>
        </w:rPr>
        <w:t xml:space="preserve"> – анализа (таблицы 1 и 2).</w:t>
      </w:r>
    </w:p>
    <w:p w:rsidR="00DC398D" w:rsidRPr="0096139F" w:rsidRDefault="00DC398D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Таблица 1.</w:t>
      </w:r>
    </w:p>
    <w:p w:rsidR="00DC398D" w:rsidRPr="0096139F" w:rsidRDefault="00DC398D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Анализ сильных и слабых сторон по результатам анкетирования сотрудников ИРЦ вуза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DC398D" w:rsidRPr="0096139F" w:rsidTr="00DC398D">
        <w:tc>
          <w:tcPr>
            <w:tcW w:w="4785" w:type="dxa"/>
          </w:tcPr>
          <w:p w:rsidR="00DC398D" w:rsidRPr="0096139F" w:rsidRDefault="00DC398D" w:rsidP="00F2592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Сильные стороны ИРЦ</w:t>
            </w:r>
          </w:p>
        </w:tc>
        <w:tc>
          <w:tcPr>
            <w:tcW w:w="4786" w:type="dxa"/>
          </w:tcPr>
          <w:p w:rsidR="00DC398D" w:rsidRPr="0096139F" w:rsidRDefault="00DC398D" w:rsidP="00F2592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Слабые стороны ИРЦ</w:t>
            </w:r>
          </w:p>
        </w:tc>
      </w:tr>
      <w:tr w:rsidR="00DC398D" w:rsidRPr="0096139F" w:rsidTr="00DC398D">
        <w:tc>
          <w:tcPr>
            <w:tcW w:w="4785" w:type="dxa"/>
          </w:tcPr>
          <w:p w:rsidR="00DC398D" w:rsidRPr="0096139F" w:rsidRDefault="00DC398D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 Значительная часть сотрудников (более 70</w:t>
            </w:r>
            <w:proofErr w:type="gramStart"/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%)  «</w:t>
            </w:r>
            <w:proofErr w:type="gramEnd"/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голосуют» за увеличение числа пользователей и при этом качество обслуживания снижать не намерены</w:t>
            </w:r>
          </w:p>
          <w:p w:rsidR="00DC398D" w:rsidRPr="0096139F" w:rsidRDefault="00DC398D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2. Практически все респонденты (сотрудники) высказались за перераспределение пользователей за счёт «сглаживания» их количества в течение дня (40%), недели (25%), года (35%).</w:t>
            </w:r>
          </w:p>
          <w:p w:rsidR="00DC398D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3. Сотрудники предлагают десятки тематических мероприятий, способствующих повышению популярности ИРЦ, </w:t>
            </w:r>
            <w:proofErr w:type="spellStart"/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 услуг.</w:t>
            </w:r>
          </w:p>
          <w:p w:rsidR="00470D74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4. Сотрудники считают необходимым, чтобы ИРЦ участвовал в нескольких проектах по </w:t>
            </w:r>
            <w:proofErr w:type="spellStart"/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, включая международные</w:t>
            </w:r>
          </w:p>
          <w:p w:rsidR="00470D74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5. Комплект положений об отделах (службах) по составу и содержательности в основном соответствует рекомендации </w:t>
            </w:r>
            <w:r w:rsidRPr="00961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IFLA</w:t>
            </w: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 / ЮНЕСКО</w:t>
            </w:r>
          </w:p>
        </w:tc>
        <w:tc>
          <w:tcPr>
            <w:tcW w:w="4786" w:type="dxa"/>
          </w:tcPr>
          <w:p w:rsidR="00DC398D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 Большой разброс оценок сотрудников в отношении степени удовлетворения запросов пользователей «бумажными» ресурсами (от 30 до 100%)</w:t>
            </w:r>
          </w:p>
          <w:p w:rsidR="00470D74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2. Сильно расходятся оценки персонала по такому показателю как «разница между потребностями пользователей и степенью удовлетворения этих потребностей (напр., разброс оценок в диапазоне от 50 до 100%)».</w:t>
            </w:r>
          </w:p>
          <w:p w:rsidR="00470D74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3. Результативность поиска стандартов не превышает 30%.</w:t>
            </w:r>
          </w:p>
          <w:p w:rsidR="00470D74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4. Диаметрально противоположны  мнения сотрудников в отношении того, что издания находятся в отдельном для них месте (разброс от 50% до 100%)</w:t>
            </w:r>
          </w:p>
          <w:p w:rsidR="00470D74" w:rsidRPr="0096139F" w:rsidRDefault="00470D74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C127C9" w:rsidRPr="0096139F">
              <w:rPr>
                <w:rFonts w:ascii="Times New Roman" w:hAnsi="Times New Roman" w:cs="Times New Roman"/>
                <w:sz w:val="24"/>
                <w:szCs w:val="24"/>
              </w:rPr>
              <w:t>Большая часть работников считает действующий режим работы удобным для пользователей (пользователи считают наоборот)</w:t>
            </w:r>
          </w:p>
        </w:tc>
      </w:tr>
    </w:tbl>
    <w:p w:rsidR="00DC398D" w:rsidRPr="0096139F" w:rsidRDefault="00C127C9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127C9" w:rsidRPr="0096139F" w:rsidRDefault="00C127C9" w:rsidP="00F2592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Таблица 2.</w:t>
      </w:r>
    </w:p>
    <w:p w:rsidR="00C127C9" w:rsidRPr="0096139F" w:rsidRDefault="00C127C9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>Анализ сильных и слабых сторон по результатам анкетирования пользователей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7"/>
        <w:gridCol w:w="4678"/>
      </w:tblGrid>
      <w:tr w:rsidR="00C127C9" w:rsidRPr="0096139F" w:rsidTr="00C127C9">
        <w:tc>
          <w:tcPr>
            <w:tcW w:w="4785" w:type="dxa"/>
          </w:tcPr>
          <w:p w:rsidR="00C127C9" w:rsidRPr="0096139F" w:rsidRDefault="00C127C9" w:rsidP="00F2592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Сильные стороны ИРЦ</w:t>
            </w:r>
          </w:p>
        </w:tc>
        <w:tc>
          <w:tcPr>
            <w:tcW w:w="4786" w:type="dxa"/>
          </w:tcPr>
          <w:p w:rsidR="00C127C9" w:rsidRPr="0096139F" w:rsidRDefault="00C127C9" w:rsidP="00F2592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Слабые стороны ИРЦ</w:t>
            </w:r>
          </w:p>
        </w:tc>
      </w:tr>
      <w:tr w:rsidR="00C127C9" w:rsidRPr="0096139F" w:rsidTr="00C127C9">
        <w:tc>
          <w:tcPr>
            <w:tcW w:w="4785" w:type="dxa"/>
          </w:tcPr>
          <w:p w:rsidR="00C127C9" w:rsidRPr="0096139F" w:rsidRDefault="00C127C9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 ИРЦ вуза пользуется популярностью у пользователей по нескольким причинам:</w:t>
            </w:r>
          </w:p>
          <w:p w:rsidR="00C127C9" w:rsidRPr="0096139F" w:rsidRDefault="00C127C9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1.1 Длинная товарная линейка услуг (бумажные, электронные ресурсы), большой объем фондов</w:t>
            </w:r>
          </w:p>
          <w:p w:rsidR="00C127C9" w:rsidRPr="0096139F" w:rsidRDefault="00C127C9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1.2 Много конк</w:t>
            </w:r>
            <w:r w:rsidR="00436F30"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урентных преимуществ </w:t>
            </w:r>
            <w:r w:rsidR="002F0B26" w:rsidRPr="0096139F">
              <w:rPr>
                <w:rFonts w:ascii="Times New Roman" w:hAnsi="Times New Roman" w:cs="Times New Roman"/>
                <w:sz w:val="24"/>
                <w:szCs w:val="24"/>
              </w:rPr>
              <w:t>ИРЦ в сравнении с альтернативными источниками аналогичных услуг</w:t>
            </w:r>
          </w:p>
          <w:p w:rsidR="002F0B26" w:rsidRPr="0096139F" w:rsidRDefault="002F0B26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1.3 Профессиональный уровень менеджеров ИРЦ достаточно высокий </w:t>
            </w:r>
          </w:p>
          <w:p w:rsidR="002F0B26" w:rsidRPr="0096139F" w:rsidRDefault="002F0B26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1.4 Политика цен на дополнительные услуги ИРЦ рассчитана на сегмент пользователей с невысокой покупательной способностью</w:t>
            </w:r>
          </w:p>
          <w:p w:rsidR="002F0B26" w:rsidRPr="0096139F" w:rsidRDefault="002F0B26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1.5 Миссия ИРЦ имеет социальный аспект</w:t>
            </w:r>
          </w:p>
          <w:p w:rsidR="002F0B26" w:rsidRPr="0096139F" w:rsidRDefault="002F0B26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 xml:space="preserve">1.6 Высокий уровень основных фондов (помещение) и технической оснащенности (компьютеры, интернет, механизированная доставка литературы из хранилищ). </w:t>
            </w:r>
          </w:p>
        </w:tc>
        <w:tc>
          <w:tcPr>
            <w:tcW w:w="4786" w:type="dxa"/>
          </w:tcPr>
          <w:p w:rsidR="00C127C9" w:rsidRPr="0096139F" w:rsidRDefault="00BA36C8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1. Наблюдается недостаточное количество пользователей из числа студентов</w:t>
            </w:r>
          </w:p>
          <w:p w:rsidR="00BA36C8" w:rsidRPr="0096139F" w:rsidRDefault="00BA36C8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2. Работу пользовательских компьютеров почти треть (31%) респондентов оценила на удовлетворительно и плохо: медленный интернет, слабое программное обеспечение и т.д.</w:t>
            </w:r>
          </w:p>
          <w:p w:rsidR="00BA36C8" w:rsidRPr="0096139F" w:rsidRDefault="00BA36C8" w:rsidP="00F2592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39F">
              <w:rPr>
                <w:rFonts w:ascii="Times New Roman" w:hAnsi="Times New Roman" w:cs="Times New Roman"/>
                <w:sz w:val="24"/>
                <w:szCs w:val="24"/>
              </w:rPr>
              <w:t>3. Уровень коммуникаций персонала на «удовлетворительно» и «плохо»: медленный интернет, слабое программное обеспечение и т.д.</w:t>
            </w:r>
          </w:p>
        </w:tc>
      </w:tr>
    </w:tbl>
    <w:p w:rsidR="00C127C9" w:rsidRPr="0096139F" w:rsidRDefault="00C127C9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98D" w:rsidRPr="0096139F" w:rsidRDefault="00BA36C8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В результате проведения исследования мы пришли к следующим выводам. </w:t>
      </w:r>
    </w:p>
    <w:p w:rsidR="00BA36C8" w:rsidRPr="0096139F" w:rsidRDefault="00BA36C8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lastRenderedPageBreak/>
        <w:t>1. Анкетирование должно проводитьс</w:t>
      </w:r>
      <w:r w:rsidR="0068206D" w:rsidRPr="0096139F">
        <w:rPr>
          <w:rFonts w:ascii="Times New Roman" w:hAnsi="Times New Roman" w:cs="Times New Roman"/>
          <w:sz w:val="28"/>
          <w:szCs w:val="28"/>
        </w:rPr>
        <w:t>я с системных позиций на основе</w:t>
      </w:r>
      <w:r w:rsidRPr="0096139F">
        <w:rPr>
          <w:rFonts w:ascii="Times New Roman" w:hAnsi="Times New Roman" w:cs="Times New Roman"/>
          <w:sz w:val="28"/>
          <w:szCs w:val="28"/>
        </w:rPr>
        <w:t xml:space="preserve"> чётко поставленной цели и задач (а не спонтанно), предварительно проведя устный опрос.</w:t>
      </w:r>
    </w:p>
    <w:p w:rsidR="00BA36C8" w:rsidRPr="0096139F" w:rsidRDefault="00BA36C8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2. </w:t>
      </w:r>
      <w:r w:rsidR="00003228" w:rsidRPr="0096139F">
        <w:rPr>
          <w:rFonts w:ascii="Times New Roman" w:hAnsi="Times New Roman" w:cs="Times New Roman"/>
          <w:sz w:val="28"/>
          <w:szCs w:val="28"/>
        </w:rPr>
        <w:t xml:space="preserve">Умозрительная модель библиотечного обслуживания персонала ИРЦ и модель пользователей, как правило отличается и поэтому необходима постоянная работа по сближению </w:t>
      </w:r>
      <w:r w:rsidR="00C114E7" w:rsidRPr="0096139F">
        <w:rPr>
          <w:rFonts w:ascii="Times New Roman" w:hAnsi="Times New Roman" w:cs="Times New Roman"/>
          <w:sz w:val="28"/>
          <w:szCs w:val="28"/>
        </w:rPr>
        <w:t xml:space="preserve">восприятия обеих сторон для успешной </w:t>
      </w:r>
      <w:proofErr w:type="spellStart"/>
      <w:r w:rsidR="00C114E7"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C114E7" w:rsidRPr="0096139F">
        <w:rPr>
          <w:rFonts w:ascii="Times New Roman" w:hAnsi="Times New Roman" w:cs="Times New Roman"/>
          <w:sz w:val="28"/>
          <w:szCs w:val="28"/>
        </w:rPr>
        <w:t>.</w:t>
      </w:r>
    </w:p>
    <w:p w:rsidR="00C114E7" w:rsidRPr="0096139F" w:rsidRDefault="00C114E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3. В методическом плане мероприятия по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 xml:space="preserve"> необходимо осуществлять в соответствии с «Руководством ИФЛА по работе публичных библиотек», ключевыми моментами которых являются маркетинговые исследования; маркетинговое сегментирование; стратегия смешанного маркетинга (стратегия 4 «Р» - продукт, цена, место и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промоушен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>); маркетинговая оценка.</w:t>
      </w:r>
    </w:p>
    <w:p w:rsidR="00C114E7" w:rsidRPr="0096139F" w:rsidRDefault="00C114E7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4. Основными направлениями проведения мероприятий по </w:t>
      </w:r>
      <w:proofErr w:type="spellStart"/>
      <w:r w:rsidRPr="0096139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96139F">
        <w:rPr>
          <w:rFonts w:ascii="Times New Roman" w:hAnsi="Times New Roman" w:cs="Times New Roman"/>
          <w:sz w:val="28"/>
          <w:szCs w:val="28"/>
        </w:rPr>
        <w:t>, а также исходя из рекомендаций ИФЛА являются: диверсификация товарной линейки услуг; совершенствование «мягкого» компонента для повышения качества услуг компьютерного парка; совершенствование «бумажного» фонда библиотека, исходя из востребованной пользователями продукции; внедрение в ИРЦ индикаторов эффективности работы, базируясь на достижениях ИФЛА/ ЮНЕСКО, таких как качество фонда ИБУ, качество каталога, доступность ресурсов в фонде, удовлетворенность пользователя и другие.</w:t>
      </w:r>
    </w:p>
    <w:p w:rsidR="006D67BC" w:rsidRPr="0096139F" w:rsidRDefault="006D67BC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4E7" w:rsidRPr="0096139F" w:rsidRDefault="006D67BC" w:rsidP="00F259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39F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D67BC" w:rsidRPr="0096139F" w:rsidRDefault="006D67BC" w:rsidP="00F2592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Н.В. Днепровская. Оценка готовности российского высшего образования к цифровой экономике//Статистика</w:t>
      </w:r>
      <w:r w:rsidR="00FC5BB3"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экономика. №4 2018. С. 16-28.</w:t>
      </w:r>
    </w:p>
    <w:p w:rsidR="00FC5BB3" w:rsidRPr="0096139F" w:rsidRDefault="00FC5BB3" w:rsidP="00F2592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Индикаторы цифровой экономики: 2017: статистический сборник / Г.И. </w:t>
      </w:r>
      <w:proofErr w:type="spellStart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Абдрахманова</w:t>
      </w:r>
      <w:proofErr w:type="spellEnd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Л.М. </w:t>
      </w:r>
      <w:proofErr w:type="spellStart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Гохберг</w:t>
      </w:r>
      <w:proofErr w:type="spellEnd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М.А. </w:t>
      </w:r>
      <w:proofErr w:type="spellStart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Кевеш</w:t>
      </w:r>
      <w:proofErr w:type="spellEnd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др.; Нац. </w:t>
      </w:r>
      <w:proofErr w:type="spellStart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>исслед</w:t>
      </w:r>
      <w:proofErr w:type="spellEnd"/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ун-т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«Высшая школа экономики». М.: НИУ ВШЭ, 2017, 320 с. 250 экз. 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961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978-5-7598-1592-1</w:t>
      </w:r>
    </w:p>
    <w:p w:rsidR="00B938EC" w:rsidRPr="0096139F" w:rsidRDefault="00150C8A" w:rsidP="00F2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39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B938EC" w:rsidRPr="0096139F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="00B938EC" w:rsidRPr="0096139F">
        <w:rPr>
          <w:rFonts w:ascii="Times New Roman" w:hAnsi="Times New Roman" w:cs="Times New Roman"/>
          <w:sz w:val="28"/>
          <w:szCs w:val="28"/>
        </w:rPr>
        <w:t xml:space="preserve"> Н.И. Учебная программа ЮНЕСКО по </w:t>
      </w:r>
      <w:proofErr w:type="spellStart"/>
      <w:r w:rsidR="00B938EC" w:rsidRPr="0096139F">
        <w:rPr>
          <w:rFonts w:ascii="Times New Roman" w:hAnsi="Times New Roman" w:cs="Times New Roman"/>
          <w:sz w:val="28"/>
          <w:szCs w:val="28"/>
        </w:rPr>
        <w:t>медийно</w:t>
      </w:r>
      <w:proofErr w:type="spellEnd"/>
      <w:r w:rsidR="00B938EC" w:rsidRPr="0096139F">
        <w:rPr>
          <w:rFonts w:ascii="Times New Roman" w:hAnsi="Times New Roman" w:cs="Times New Roman"/>
          <w:sz w:val="28"/>
          <w:szCs w:val="28"/>
        </w:rPr>
        <w:t xml:space="preserve">-информационной грамотности: опыт адаптации в России и Узбекистане. Материалы конференции «интернет и </w:t>
      </w:r>
      <w:proofErr w:type="spellStart"/>
      <w:r w:rsidR="00B938EC" w:rsidRPr="0096139F">
        <w:rPr>
          <w:rFonts w:ascii="Times New Roman" w:hAnsi="Times New Roman" w:cs="Times New Roman"/>
          <w:sz w:val="28"/>
          <w:szCs w:val="28"/>
        </w:rPr>
        <w:t>онформационно</w:t>
      </w:r>
      <w:proofErr w:type="spellEnd"/>
      <w:r w:rsidR="00B938EC" w:rsidRPr="0096139F">
        <w:rPr>
          <w:rFonts w:ascii="Times New Roman" w:hAnsi="Times New Roman" w:cs="Times New Roman"/>
          <w:sz w:val="28"/>
          <w:szCs w:val="28"/>
        </w:rPr>
        <w:t>-библиотечные ресурсы в науке, образовании, культуре и б</w:t>
      </w:r>
      <w:r w:rsidR="009A37F3" w:rsidRPr="0096139F">
        <w:rPr>
          <w:rFonts w:ascii="Times New Roman" w:hAnsi="Times New Roman" w:cs="Times New Roman"/>
          <w:sz w:val="28"/>
          <w:szCs w:val="28"/>
        </w:rPr>
        <w:t>изнесе.» 26-27 апреля 2017 года,</w:t>
      </w:r>
      <w:r w:rsidR="00B938EC" w:rsidRPr="0096139F">
        <w:rPr>
          <w:rFonts w:ascii="Times New Roman" w:hAnsi="Times New Roman" w:cs="Times New Roman"/>
          <w:sz w:val="28"/>
          <w:szCs w:val="28"/>
        </w:rPr>
        <w:t xml:space="preserve"> Ташкент.</w:t>
      </w:r>
    </w:p>
    <w:p w:rsidR="009E7037" w:rsidRPr="009E7037" w:rsidRDefault="00150C8A" w:rsidP="006620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6139F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>Zmroczek</w:t>
      </w:r>
      <w:proofErr w:type="spellEnd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>Janet.LivingKnowledge</w:t>
      </w:r>
      <w:proofErr w:type="gramStart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>:the</w:t>
      </w:r>
      <w:proofErr w:type="spellEnd"/>
      <w:proofErr w:type="gramEnd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 xml:space="preserve"> British </w:t>
      </w:r>
      <w:proofErr w:type="spellStart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>Liberrary`s</w:t>
      </w:r>
      <w:proofErr w:type="spellEnd"/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 xml:space="preserve"> vision to 2023. Conference</w:t>
      </w:r>
      <w:r w:rsidR="00322A3D" w:rsidRPr="000910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>Proceedings</w:t>
      </w:r>
      <w:r w:rsidR="00322A3D" w:rsidRPr="0009103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322A3D" w:rsidRPr="0096139F">
        <w:rPr>
          <w:rFonts w:ascii="Times New Roman" w:hAnsi="Times New Roman" w:cs="Times New Roman"/>
          <w:sz w:val="28"/>
          <w:szCs w:val="28"/>
          <w:lang w:val="en-US"/>
        </w:rPr>
        <w:t>Internet, information and library resources in science, education, culture and business. 22-24 April 2015. IX International Conference. Central Asia.</w:t>
      </w:r>
    </w:p>
    <w:p w:rsidR="009E7037" w:rsidRPr="006620E1" w:rsidRDefault="009E7037" w:rsidP="009E703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©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Батюков</w:t>
      </w:r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Пушилина</w:t>
      </w:r>
      <w:proofErr w:type="spellEnd"/>
      <w:r w:rsidRPr="006620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, 2019</w:t>
      </w:r>
      <w:bookmarkEnd w:id="0"/>
    </w:p>
    <w:sectPr w:rsidR="009E7037" w:rsidRPr="006620E1" w:rsidSect="00F5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261A2"/>
    <w:multiLevelType w:val="hybridMultilevel"/>
    <w:tmpl w:val="788E85C2"/>
    <w:lvl w:ilvl="0" w:tplc="390E4410">
      <w:start w:val="1"/>
      <w:numFmt w:val="decimal"/>
      <w:lvlText w:val="%1."/>
      <w:lvlJc w:val="left"/>
      <w:pPr>
        <w:ind w:left="1174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98"/>
    <w:rsid w:val="00002979"/>
    <w:rsid w:val="00003228"/>
    <w:rsid w:val="00036141"/>
    <w:rsid w:val="00091035"/>
    <w:rsid w:val="000D6116"/>
    <w:rsid w:val="00150C8A"/>
    <w:rsid w:val="00187085"/>
    <w:rsid w:val="001B14FC"/>
    <w:rsid w:val="002F0B26"/>
    <w:rsid w:val="00322A3D"/>
    <w:rsid w:val="003F5FA9"/>
    <w:rsid w:val="004226D9"/>
    <w:rsid w:val="00436F30"/>
    <w:rsid w:val="00470D74"/>
    <w:rsid w:val="00563925"/>
    <w:rsid w:val="00595507"/>
    <w:rsid w:val="00604353"/>
    <w:rsid w:val="0062495A"/>
    <w:rsid w:val="006620E1"/>
    <w:rsid w:val="0068206D"/>
    <w:rsid w:val="006D67BC"/>
    <w:rsid w:val="0070371E"/>
    <w:rsid w:val="007272AA"/>
    <w:rsid w:val="00733168"/>
    <w:rsid w:val="00794D47"/>
    <w:rsid w:val="00831000"/>
    <w:rsid w:val="0096139F"/>
    <w:rsid w:val="009647E2"/>
    <w:rsid w:val="009A37F3"/>
    <w:rsid w:val="009E7037"/>
    <w:rsid w:val="00AC79A9"/>
    <w:rsid w:val="00B308AF"/>
    <w:rsid w:val="00B53ECC"/>
    <w:rsid w:val="00B81B56"/>
    <w:rsid w:val="00B84D8C"/>
    <w:rsid w:val="00B938EC"/>
    <w:rsid w:val="00BA36C8"/>
    <w:rsid w:val="00BA3FB9"/>
    <w:rsid w:val="00BB0CEC"/>
    <w:rsid w:val="00BC71CE"/>
    <w:rsid w:val="00BD79CD"/>
    <w:rsid w:val="00BE7E6C"/>
    <w:rsid w:val="00C114E7"/>
    <w:rsid w:val="00C127C9"/>
    <w:rsid w:val="00D20BC3"/>
    <w:rsid w:val="00D62289"/>
    <w:rsid w:val="00D86F98"/>
    <w:rsid w:val="00DC398D"/>
    <w:rsid w:val="00E21523"/>
    <w:rsid w:val="00E46091"/>
    <w:rsid w:val="00EC6F34"/>
    <w:rsid w:val="00F25925"/>
    <w:rsid w:val="00F578FE"/>
    <w:rsid w:val="00FA7893"/>
    <w:rsid w:val="00FC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B298"/>
  <w15:docId w15:val="{532619A8-E3E9-40A5-8680-BEF435AB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9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autoRedefine/>
    <w:rsid w:val="000029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uk-UA"/>
    </w:rPr>
  </w:style>
  <w:style w:type="character" w:styleId="a5">
    <w:name w:val="Hyperlink"/>
    <w:rsid w:val="0000297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C5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wm2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kafedra.ekonomiki</dc:creator>
  <cp:lastModifiedBy>Батюков Михаил Владимирович</cp:lastModifiedBy>
  <cp:revision>4</cp:revision>
  <dcterms:created xsi:type="dcterms:W3CDTF">2019-10-31T06:23:00Z</dcterms:created>
  <dcterms:modified xsi:type="dcterms:W3CDTF">2019-10-31T06:26:00Z</dcterms:modified>
</cp:coreProperties>
</file>