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196" w:rsidRPr="00B465E7" w:rsidRDefault="00D96EC6" w:rsidP="00662BD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C6">
        <w:rPr>
          <w:rFonts w:ascii="Times New Roman" w:hAnsi="Times New Roman" w:cs="Times New Roman"/>
          <w:b/>
          <w:sz w:val="28"/>
          <w:szCs w:val="28"/>
        </w:rPr>
        <w:t xml:space="preserve">Аппараты обезвоживания и обессоливания </w:t>
      </w:r>
      <w:r w:rsidR="00B465E7">
        <w:rPr>
          <w:rFonts w:ascii="Times New Roman" w:hAnsi="Times New Roman" w:cs="Times New Roman"/>
          <w:b/>
          <w:sz w:val="28"/>
          <w:szCs w:val="28"/>
          <w:lang w:val="en-AU"/>
        </w:rPr>
        <w:t>Aker</w:t>
      </w:r>
      <w:r w:rsidR="00B465E7" w:rsidRPr="00B465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5E7">
        <w:rPr>
          <w:rFonts w:ascii="Times New Roman" w:hAnsi="Times New Roman" w:cs="Times New Roman"/>
          <w:b/>
          <w:sz w:val="28"/>
          <w:szCs w:val="28"/>
          <w:lang w:val="en-AU"/>
        </w:rPr>
        <w:t>Kvaerner</w:t>
      </w:r>
    </w:p>
    <w:p w:rsidR="008A04B6" w:rsidRDefault="008A04B6" w:rsidP="008A04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4B6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5E7">
        <w:rPr>
          <w:rFonts w:ascii="Times New Roman" w:hAnsi="Times New Roman" w:cs="Times New Roman"/>
          <w:sz w:val="28"/>
          <w:szCs w:val="28"/>
        </w:rPr>
        <w:t xml:space="preserve">В </w:t>
      </w:r>
      <w:r w:rsidR="00AD6134">
        <w:rPr>
          <w:rFonts w:ascii="Times New Roman" w:hAnsi="Times New Roman" w:cs="Times New Roman"/>
          <w:sz w:val="28"/>
          <w:szCs w:val="28"/>
        </w:rPr>
        <w:t>данной</w:t>
      </w:r>
      <w:r w:rsidR="00B465E7">
        <w:rPr>
          <w:rFonts w:ascii="Times New Roman" w:hAnsi="Times New Roman" w:cs="Times New Roman"/>
          <w:sz w:val="28"/>
          <w:szCs w:val="28"/>
        </w:rPr>
        <w:t xml:space="preserve"> статье будут рассматриваться </w:t>
      </w:r>
      <w:r w:rsidR="005878D2">
        <w:rPr>
          <w:rFonts w:ascii="Times New Roman" w:hAnsi="Times New Roman" w:cs="Times New Roman"/>
          <w:sz w:val="28"/>
          <w:szCs w:val="28"/>
        </w:rPr>
        <w:t>уникальные отстойники</w:t>
      </w:r>
      <w:r w:rsidR="00B465E7">
        <w:rPr>
          <w:rFonts w:ascii="Times New Roman" w:hAnsi="Times New Roman" w:cs="Times New Roman"/>
          <w:sz w:val="28"/>
          <w:szCs w:val="28"/>
        </w:rPr>
        <w:t xml:space="preserve"> обезвоживания и обессоливания</w:t>
      </w:r>
      <w:r w:rsidR="005E71A6">
        <w:rPr>
          <w:rFonts w:ascii="Times New Roman" w:hAnsi="Times New Roman" w:cs="Times New Roman"/>
          <w:sz w:val="28"/>
          <w:szCs w:val="28"/>
        </w:rPr>
        <w:t xml:space="preserve"> сырой нефти</w:t>
      </w:r>
      <w:r w:rsidR="00B465E7">
        <w:rPr>
          <w:rFonts w:ascii="Times New Roman" w:hAnsi="Times New Roman" w:cs="Times New Roman"/>
          <w:sz w:val="28"/>
          <w:szCs w:val="28"/>
        </w:rPr>
        <w:t xml:space="preserve"> </w:t>
      </w:r>
      <w:r w:rsidR="00B465E7">
        <w:rPr>
          <w:rFonts w:ascii="Times New Roman" w:hAnsi="Times New Roman" w:cs="Times New Roman"/>
          <w:sz w:val="28"/>
          <w:szCs w:val="28"/>
          <w:lang w:val="en-AU"/>
        </w:rPr>
        <w:t>Aker</w:t>
      </w:r>
      <w:r w:rsidR="00B465E7" w:rsidRPr="00B465E7">
        <w:rPr>
          <w:rFonts w:ascii="Times New Roman" w:hAnsi="Times New Roman" w:cs="Times New Roman"/>
          <w:sz w:val="28"/>
          <w:szCs w:val="28"/>
        </w:rPr>
        <w:t xml:space="preserve"> </w:t>
      </w:r>
      <w:r w:rsidR="00B465E7">
        <w:rPr>
          <w:rFonts w:ascii="Times New Roman" w:hAnsi="Times New Roman" w:cs="Times New Roman"/>
          <w:sz w:val="28"/>
          <w:szCs w:val="28"/>
          <w:lang w:val="en-AU"/>
        </w:rPr>
        <w:t>Kvaerner</w:t>
      </w:r>
      <w:r w:rsidR="005878D2">
        <w:rPr>
          <w:rFonts w:ascii="Times New Roman" w:hAnsi="Times New Roman" w:cs="Times New Roman"/>
          <w:sz w:val="28"/>
          <w:szCs w:val="28"/>
        </w:rPr>
        <w:t>, а именно</w:t>
      </w:r>
      <w:r w:rsidR="00B465E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FE0176">
        <w:rPr>
          <w:rFonts w:ascii="Times New Roman" w:hAnsi="Times New Roman" w:cs="Times New Roman"/>
          <w:sz w:val="28"/>
          <w:szCs w:val="28"/>
        </w:rPr>
        <w:t>внутреннее устройств</w:t>
      </w:r>
      <w:bookmarkStart w:id="0" w:name="_GoBack"/>
      <w:bookmarkEnd w:id="0"/>
      <w:r w:rsidR="00FE0176">
        <w:rPr>
          <w:rFonts w:ascii="Times New Roman" w:hAnsi="Times New Roman" w:cs="Times New Roman"/>
          <w:sz w:val="28"/>
          <w:szCs w:val="28"/>
        </w:rPr>
        <w:t xml:space="preserve">о, </w:t>
      </w:r>
      <w:r w:rsidR="005878D2">
        <w:rPr>
          <w:rFonts w:ascii="Times New Roman" w:hAnsi="Times New Roman" w:cs="Times New Roman"/>
          <w:sz w:val="28"/>
          <w:szCs w:val="28"/>
        </w:rPr>
        <w:t>описание процессов</w:t>
      </w:r>
      <w:r w:rsidR="00FE0176">
        <w:rPr>
          <w:rFonts w:ascii="Times New Roman" w:hAnsi="Times New Roman" w:cs="Times New Roman"/>
          <w:sz w:val="28"/>
          <w:szCs w:val="28"/>
        </w:rPr>
        <w:t xml:space="preserve">, </w:t>
      </w:r>
      <w:r w:rsidR="005878D2">
        <w:rPr>
          <w:rFonts w:ascii="Times New Roman" w:hAnsi="Times New Roman" w:cs="Times New Roman"/>
          <w:sz w:val="28"/>
          <w:szCs w:val="28"/>
        </w:rPr>
        <w:t>преимущества по сравнению с другими отстойниками</w:t>
      </w:r>
      <w:r w:rsidR="00B465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04B6" w:rsidRPr="008A04B6" w:rsidRDefault="008A04B6" w:rsidP="008A04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4B6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Нефть;</w:t>
      </w:r>
      <w:r w:rsidR="005A4159">
        <w:rPr>
          <w:rFonts w:ascii="Times New Roman" w:hAnsi="Times New Roman" w:cs="Times New Roman"/>
          <w:sz w:val="28"/>
          <w:szCs w:val="28"/>
        </w:rPr>
        <w:t xml:space="preserve"> коалесценция;</w:t>
      </w:r>
      <w:r>
        <w:rPr>
          <w:rFonts w:ascii="Times New Roman" w:hAnsi="Times New Roman" w:cs="Times New Roman"/>
          <w:sz w:val="28"/>
          <w:szCs w:val="28"/>
        </w:rPr>
        <w:t xml:space="preserve"> примесь; отстойник; матричная насадка; внутреннее устройство; входной поток.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37A6" w:rsidRDefault="00EC2A20" w:rsidP="008A04B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аппараты проектировались</w:t>
      </w:r>
      <w:r w:rsidR="00611607">
        <w:rPr>
          <w:rFonts w:ascii="Times New Roman" w:hAnsi="Times New Roman" w:cs="Times New Roman"/>
          <w:sz w:val="28"/>
          <w:szCs w:val="28"/>
        </w:rPr>
        <w:t xml:space="preserve"> специально для </w:t>
      </w:r>
      <w:r w:rsidR="00731089">
        <w:rPr>
          <w:rFonts w:ascii="Times New Roman" w:hAnsi="Times New Roman" w:cs="Times New Roman"/>
          <w:sz w:val="28"/>
          <w:szCs w:val="28"/>
        </w:rPr>
        <w:t xml:space="preserve"> у</w:t>
      </w:r>
      <w:r w:rsidR="00611607">
        <w:rPr>
          <w:rFonts w:ascii="Times New Roman" w:hAnsi="Times New Roman" w:cs="Times New Roman"/>
          <w:sz w:val="28"/>
          <w:szCs w:val="28"/>
        </w:rPr>
        <w:t>становки</w:t>
      </w:r>
      <w:r>
        <w:rPr>
          <w:rFonts w:ascii="Times New Roman" w:hAnsi="Times New Roman" w:cs="Times New Roman"/>
          <w:sz w:val="28"/>
          <w:szCs w:val="28"/>
        </w:rPr>
        <w:t xml:space="preserve"> подготовки нефти</w:t>
      </w:r>
      <w:r w:rsidR="00E26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(УПН) «Уса – тяжелая нефть», ООО Лукойл-Коми</w:t>
      </w:r>
      <w:r w:rsidR="009F154C">
        <w:rPr>
          <w:rFonts w:ascii="Times New Roman" w:hAnsi="Times New Roman" w:cs="Times New Roman"/>
          <w:sz w:val="28"/>
          <w:szCs w:val="28"/>
        </w:rPr>
        <w:t>, где подготавливается тяжелая высоковязкая нефть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A21DC">
        <w:rPr>
          <w:rFonts w:ascii="Times New Roman" w:hAnsi="Times New Roman" w:cs="Times New Roman"/>
          <w:sz w:val="28"/>
          <w:szCs w:val="28"/>
        </w:rPr>
        <w:t xml:space="preserve">На </w:t>
      </w:r>
      <w:r w:rsidR="005E71A6">
        <w:rPr>
          <w:rFonts w:ascii="Times New Roman" w:hAnsi="Times New Roman" w:cs="Times New Roman"/>
          <w:sz w:val="28"/>
          <w:szCs w:val="28"/>
        </w:rPr>
        <w:t xml:space="preserve">УПН отстойники </w:t>
      </w:r>
      <w:r w:rsidR="005E71A6">
        <w:rPr>
          <w:rFonts w:ascii="Times New Roman" w:hAnsi="Times New Roman" w:cs="Times New Roman"/>
          <w:sz w:val="28"/>
          <w:szCs w:val="28"/>
          <w:lang w:val="en-AU"/>
        </w:rPr>
        <w:t>Aker</w:t>
      </w:r>
      <w:r w:rsidR="005E71A6" w:rsidRPr="005E71A6">
        <w:rPr>
          <w:rFonts w:ascii="Times New Roman" w:hAnsi="Times New Roman" w:cs="Times New Roman"/>
          <w:sz w:val="28"/>
          <w:szCs w:val="28"/>
        </w:rPr>
        <w:t xml:space="preserve"> </w:t>
      </w:r>
      <w:r w:rsidR="005E71A6">
        <w:rPr>
          <w:rFonts w:ascii="Times New Roman" w:hAnsi="Times New Roman" w:cs="Times New Roman"/>
          <w:sz w:val="28"/>
          <w:szCs w:val="28"/>
        </w:rPr>
        <w:t>представлены в количестве – четырех аппаратов. Два аппарата-обезвоживан</w:t>
      </w:r>
      <w:r w:rsidR="00611607">
        <w:rPr>
          <w:rFonts w:ascii="Times New Roman" w:hAnsi="Times New Roman" w:cs="Times New Roman"/>
          <w:sz w:val="28"/>
          <w:szCs w:val="28"/>
        </w:rPr>
        <w:t>ия и</w:t>
      </w:r>
      <w:r w:rsidR="00C837A6">
        <w:rPr>
          <w:rFonts w:ascii="Times New Roman" w:hAnsi="Times New Roman" w:cs="Times New Roman"/>
          <w:sz w:val="28"/>
          <w:szCs w:val="28"/>
        </w:rPr>
        <w:t xml:space="preserve"> два ап</w:t>
      </w:r>
      <w:r w:rsidR="00611607">
        <w:rPr>
          <w:rFonts w:ascii="Times New Roman" w:hAnsi="Times New Roman" w:cs="Times New Roman"/>
          <w:sz w:val="28"/>
          <w:szCs w:val="28"/>
        </w:rPr>
        <w:t>парата-</w:t>
      </w:r>
      <w:r w:rsidR="00C837A6">
        <w:rPr>
          <w:rFonts w:ascii="Times New Roman" w:hAnsi="Times New Roman" w:cs="Times New Roman"/>
          <w:sz w:val="28"/>
          <w:szCs w:val="28"/>
        </w:rPr>
        <w:t>обессоливания.</w:t>
      </w:r>
    </w:p>
    <w:p w:rsidR="00E6118B" w:rsidRDefault="005E71A6" w:rsidP="00E611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Первой стадией является обезвоживание, где нефтяная эмульсия подается в 50 % - объеме на каждый из двух отстойников, работающих параллельно друг </w:t>
      </w:r>
      <w:r w:rsidR="002B3A16">
        <w:rPr>
          <w:rFonts w:ascii="Times New Roman" w:hAnsi="Times New Roman" w:cs="Times New Roman"/>
          <w:sz w:val="28"/>
          <w:szCs w:val="28"/>
        </w:rPr>
        <w:t>с другом</w:t>
      </w:r>
      <w:r>
        <w:rPr>
          <w:rFonts w:ascii="Times New Roman" w:hAnsi="Times New Roman" w:cs="Times New Roman"/>
          <w:sz w:val="28"/>
          <w:szCs w:val="28"/>
        </w:rPr>
        <w:t>. Второй стадией является обессоливание, где нефтяная эмульсия с содержанием воды не более 2%</w:t>
      </w:r>
      <w:r w:rsidR="002B3A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07">
        <w:rPr>
          <w:rFonts w:ascii="Times New Roman" w:hAnsi="Times New Roman" w:cs="Times New Roman"/>
          <w:sz w:val="28"/>
          <w:szCs w:val="28"/>
        </w:rPr>
        <w:t xml:space="preserve">из аппаратов обезвоживания </w:t>
      </w:r>
      <w:r>
        <w:rPr>
          <w:rFonts w:ascii="Times New Roman" w:hAnsi="Times New Roman" w:cs="Times New Roman"/>
          <w:sz w:val="28"/>
          <w:szCs w:val="28"/>
        </w:rPr>
        <w:t xml:space="preserve">поступает в 50%-объеме на каждый  из двух обессоливателей. </w:t>
      </w:r>
    </w:p>
    <w:p w:rsidR="00A13374" w:rsidRDefault="00662BDA" w:rsidP="00E611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4F756BD9" wp14:editId="66B743AA">
            <wp:simplePos x="0" y="0"/>
            <wp:positionH relativeFrom="column">
              <wp:posOffset>1291590</wp:posOffset>
            </wp:positionH>
            <wp:positionV relativeFrom="paragraph">
              <wp:posOffset>375285</wp:posOffset>
            </wp:positionV>
            <wp:extent cx="3733165" cy="2657475"/>
            <wp:effectExtent l="0" t="0" r="635" b="9525"/>
            <wp:wrapThrough wrapText="bothSides">
              <wp:wrapPolygon edited="0">
                <wp:start x="0" y="0"/>
                <wp:lineTo x="0" y="21523"/>
                <wp:lineTo x="21493" y="21523"/>
                <wp:lineTo x="2149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4eb4c9-6604-4b66-9f22-cad4f222682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16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3374">
        <w:rPr>
          <w:rFonts w:ascii="Times New Roman" w:hAnsi="Times New Roman" w:cs="Times New Roman"/>
          <w:sz w:val="28"/>
          <w:szCs w:val="28"/>
        </w:rPr>
        <w:t>Аппарат представлен на рисунках 1.1 и 1.2.</w:t>
      </w:r>
    </w:p>
    <w:p w:rsidR="00662BDA" w:rsidRDefault="00662BDA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BDA" w:rsidRDefault="00662BDA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BDA" w:rsidRDefault="00662BDA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BDA" w:rsidRDefault="00662BDA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BDA" w:rsidRDefault="00662BDA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BDA" w:rsidRDefault="00662BDA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BDA" w:rsidRPr="00662BDA" w:rsidRDefault="00662BDA" w:rsidP="00AD6134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1.1 – Изометрический вид аппарата</w:t>
      </w:r>
    </w:p>
    <w:p w:rsidR="00E2672B" w:rsidRPr="005A4159" w:rsidRDefault="00662BDA" w:rsidP="00AD613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0DCF98F1" wp14:editId="702B0009">
            <wp:simplePos x="0" y="0"/>
            <wp:positionH relativeFrom="column">
              <wp:posOffset>1605915</wp:posOffset>
            </wp:positionH>
            <wp:positionV relativeFrom="paragraph">
              <wp:posOffset>-469900</wp:posOffset>
            </wp:positionV>
            <wp:extent cx="3143250" cy="4189730"/>
            <wp:effectExtent l="0" t="0" r="0" b="127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d0d5b5-2b10-498e-b47c-db99b25b4a68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4189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Рисунок 1.2 – </w:t>
      </w:r>
      <w:r w:rsidR="00F5540C">
        <w:rPr>
          <w:rFonts w:ascii="Times New Roman" w:hAnsi="Times New Roman" w:cs="Times New Roman"/>
          <w:sz w:val="28"/>
          <w:szCs w:val="28"/>
        </w:rPr>
        <w:t xml:space="preserve">Аппарат </w:t>
      </w:r>
      <w:r>
        <w:rPr>
          <w:rFonts w:ascii="Times New Roman" w:hAnsi="Times New Roman" w:cs="Times New Roman"/>
          <w:sz w:val="28"/>
          <w:szCs w:val="28"/>
        </w:rPr>
        <w:t>обессоливания</w:t>
      </w:r>
      <w:r w:rsidR="00B575C8">
        <w:rPr>
          <w:rFonts w:ascii="Times New Roman" w:hAnsi="Times New Roman" w:cs="Times New Roman"/>
          <w:sz w:val="28"/>
          <w:szCs w:val="28"/>
        </w:rPr>
        <w:t xml:space="preserve"> </w:t>
      </w:r>
      <w:r w:rsidR="00B575C8">
        <w:rPr>
          <w:rFonts w:ascii="Times New Roman" w:hAnsi="Times New Roman" w:cs="Times New Roman"/>
          <w:sz w:val="28"/>
          <w:szCs w:val="28"/>
          <w:lang w:val="en-AU"/>
        </w:rPr>
        <w:t>Aker</w:t>
      </w:r>
      <w:r w:rsidR="00B575C8" w:rsidRPr="005A4159">
        <w:rPr>
          <w:rFonts w:ascii="Times New Roman" w:hAnsi="Times New Roman" w:cs="Times New Roman"/>
          <w:sz w:val="28"/>
          <w:szCs w:val="28"/>
        </w:rPr>
        <w:t xml:space="preserve"> </w:t>
      </w:r>
      <w:r w:rsidR="00B575C8">
        <w:rPr>
          <w:rFonts w:ascii="Times New Roman" w:hAnsi="Times New Roman" w:cs="Times New Roman"/>
          <w:sz w:val="28"/>
          <w:szCs w:val="28"/>
          <w:lang w:val="en-AU"/>
        </w:rPr>
        <w:t>Kvaerner</w:t>
      </w:r>
    </w:p>
    <w:p w:rsidR="00FB051B" w:rsidRDefault="00FB051B" w:rsidP="00662BD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Внутреннее устройство сосудов</w:t>
      </w:r>
    </w:p>
    <w:p w:rsidR="00FB051B" w:rsidRPr="00E2672B" w:rsidRDefault="00FB051B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Вместо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полагаться на силу тяжести при сепарации подтоварной воды от нефти</w:t>
      </w:r>
      <w:r w:rsidR="002B3A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дегидраторы</w:t>
      </w:r>
      <w:proofErr w:type="spellEnd"/>
      <w:r w:rsidRPr="00FB05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обессоливатели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AU"/>
        </w:rPr>
        <w:t>Aker</w:t>
      </w:r>
      <w:r w:rsidRPr="00FB05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AU"/>
        </w:rPr>
        <w:t>Kvaerner</w:t>
      </w:r>
      <w:r w:rsidRPr="00FB05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используют запатентованные внутренние устройства для улучшения сепарации, что является основным преимуществом по отношению к большинству отстойников для таких целей. Каждый сосуд содержит следующие внутренние устройства:</w:t>
      </w:r>
    </w:p>
    <w:p w:rsidR="00B45E28" w:rsidRPr="00B45E28" w:rsidRDefault="00B45E28" w:rsidP="00662B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AU"/>
        </w:rPr>
      </w:pPr>
      <w:r>
        <w:rPr>
          <w:rFonts w:ascii="Times New Roman" w:hAnsi="Times New Roman" w:cs="Times New Roman"/>
          <w:sz w:val="28"/>
          <w:szCs w:val="28"/>
        </w:rPr>
        <w:t>Один отклонитель входного потока</w:t>
      </w:r>
    </w:p>
    <w:p w:rsidR="00B45E28" w:rsidRPr="00B45E28" w:rsidRDefault="00B45E28" w:rsidP="00662B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AU"/>
        </w:rPr>
      </w:pPr>
      <w:r>
        <w:rPr>
          <w:rFonts w:ascii="Times New Roman" w:hAnsi="Times New Roman" w:cs="Times New Roman"/>
          <w:sz w:val="28"/>
          <w:szCs w:val="28"/>
        </w:rPr>
        <w:t>Одна разделительная пластина</w:t>
      </w:r>
    </w:p>
    <w:p w:rsidR="00B45E28" w:rsidRPr="00B45E28" w:rsidRDefault="00B45E28" w:rsidP="00662B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AU"/>
        </w:rPr>
      </w:pPr>
      <w:r>
        <w:rPr>
          <w:rFonts w:ascii="Times New Roman" w:hAnsi="Times New Roman" w:cs="Times New Roman"/>
          <w:sz w:val="28"/>
          <w:szCs w:val="28"/>
        </w:rPr>
        <w:t>Две диффузионные</w:t>
      </w:r>
      <w:r>
        <w:rPr>
          <w:rFonts w:ascii="Times New Roman" w:hAnsi="Times New Roman" w:cs="Times New Roman"/>
          <w:sz w:val="28"/>
          <w:szCs w:val="28"/>
          <w:lang w:val="en-AU"/>
        </w:rPr>
        <w:t>/</w:t>
      </w:r>
      <w:r>
        <w:rPr>
          <w:rFonts w:ascii="Times New Roman" w:hAnsi="Times New Roman" w:cs="Times New Roman"/>
          <w:sz w:val="28"/>
          <w:szCs w:val="28"/>
        </w:rPr>
        <w:t>пеногасящие пластины</w:t>
      </w:r>
    </w:p>
    <w:p w:rsidR="00B45E28" w:rsidRPr="00B45E28" w:rsidRDefault="00B45E28" w:rsidP="00662B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AU"/>
        </w:rPr>
      </w:pPr>
      <w:r>
        <w:rPr>
          <w:rFonts w:ascii="Times New Roman" w:hAnsi="Times New Roman" w:cs="Times New Roman"/>
          <w:sz w:val="28"/>
          <w:szCs w:val="28"/>
        </w:rPr>
        <w:t>Одна линия межфазного отбора</w:t>
      </w:r>
    </w:p>
    <w:p w:rsidR="00B45E28" w:rsidRPr="00B45E28" w:rsidRDefault="00B45E28" w:rsidP="00662B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AU"/>
        </w:rPr>
      </w:pPr>
      <w:r>
        <w:rPr>
          <w:rFonts w:ascii="Times New Roman" w:hAnsi="Times New Roman" w:cs="Times New Roman"/>
          <w:sz w:val="28"/>
          <w:szCs w:val="28"/>
        </w:rPr>
        <w:t>Одна матричная насадка</w:t>
      </w:r>
    </w:p>
    <w:p w:rsidR="00B45E28" w:rsidRPr="00B45E28" w:rsidRDefault="00B45E28" w:rsidP="00662BD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AU"/>
        </w:rPr>
      </w:pPr>
      <w:r>
        <w:rPr>
          <w:rFonts w:ascii="Times New Roman" w:hAnsi="Times New Roman" w:cs="Times New Roman"/>
          <w:sz w:val="28"/>
          <w:szCs w:val="28"/>
        </w:rPr>
        <w:t>Один манифольд подтоварной воды</w:t>
      </w:r>
    </w:p>
    <w:p w:rsidR="00B45E28" w:rsidRDefault="002B3A16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Дегидраторы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B45E28">
        <w:rPr>
          <w:rFonts w:ascii="Times New Roman" w:hAnsi="Times New Roman" w:cs="Times New Roman"/>
          <w:sz w:val="28"/>
          <w:szCs w:val="28"/>
        </w:rPr>
        <w:t>ервая ступень) также оборудованы системой удаления донных отложений.</w:t>
      </w:r>
    </w:p>
    <w:p w:rsidR="00B45E28" w:rsidRDefault="00B45E28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Отклонитель входного поток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входной разделитель потока) – приспособление, установленное на входе сосуда, специально разработанное для уменьшения кинетической энергии и распределения входной жидкости.</w:t>
      </w:r>
    </w:p>
    <w:p w:rsidR="00B45E28" w:rsidRDefault="00B45E28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Разделительная пластина – отделяет входную секцию сосуда от секции коалесценции. Основное предназначение пластины – уменьшение турбулентности входного потока и направление отсепарированной эмульсии в секцию коалесценции. Данная пластина распространяется на весь диаметр сосуда и имеет три отверст</w:t>
      </w:r>
      <w:r w:rsidR="002B3A16">
        <w:rPr>
          <w:rFonts w:ascii="Times New Roman" w:hAnsi="Times New Roman" w:cs="Times New Roman"/>
          <w:sz w:val="28"/>
          <w:szCs w:val="28"/>
        </w:rPr>
        <w:t xml:space="preserve">ия (3-х фазный сосуд). </w:t>
      </w:r>
      <w:proofErr w:type="gramStart"/>
      <w:r w:rsidR="002B3A16">
        <w:rPr>
          <w:rFonts w:ascii="Times New Roman" w:hAnsi="Times New Roman" w:cs="Times New Roman"/>
          <w:sz w:val="28"/>
          <w:szCs w:val="28"/>
        </w:rPr>
        <w:t>Нижнее</w:t>
      </w:r>
      <w:proofErr w:type="gramEnd"/>
      <w:r w:rsidR="002B3A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предназначено для отделения воды, центральное – для водо-нефтяной эмульсии, верхнее – для удаления подтоварного газа. Отверстия в водяной и газовой фазах способствуют лучшему сообщению входящей секции с секцией коалесценции и обеспечивают бесперебойное движение потока.</w:t>
      </w:r>
    </w:p>
    <w:p w:rsidR="00B45E28" w:rsidRDefault="00B45E28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Диффузионные</w:t>
      </w:r>
      <w:r w:rsidRPr="009F154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пеногасящие пластины</w:t>
      </w:r>
      <w:r w:rsidR="009F154C">
        <w:rPr>
          <w:rFonts w:ascii="Times New Roman" w:hAnsi="Times New Roman" w:cs="Times New Roman"/>
          <w:sz w:val="28"/>
          <w:szCs w:val="28"/>
        </w:rPr>
        <w:t xml:space="preserve"> – разработаны для каждой установки с диапазоном открытой зоны 30-70%. </w:t>
      </w:r>
      <w:r w:rsidR="00A91FA9">
        <w:rPr>
          <w:rFonts w:ascii="Times New Roman" w:hAnsi="Times New Roman" w:cs="Times New Roman"/>
          <w:sz w:val="28"/>
          <w:szCs w:val="28"/>
        </w:rPr>
        <w:t>Так как высокая вязкость жидкости требует большего процента открытой зоны для максимальной коалесценции, то для данного проекта пластины разработаны со значением 50%.</w:t>
      </w:r>
    </w:p>
    <w:p w:rsidR="000C3D2C" w:rsidRDefault="000C3D2C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Линия межфазного отбора: при возникновении каких-либо проблем в процессе работы аппаратов, их можно обнаружить на выходной секции сосуда. Одной из возможных таких проблем является образование «подушки» или образование промежуточного слоя. Именно линия отбора в данной зоне позволяет обнаружить данную проблему на ранних стадиях. Межфазная линия отбора состоит из внутреннего коллектора,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немного выше промежуточного слоя.</w:t>
      </w:r>
    </w:p>
    <w:p w:rsidR="000C3D2C" w:rsidRDefault="000C3D2C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Матричная насадка – предназначена для ускорения процессов коалесценции и сепарации малых частиц, устанавливается после диффузионных пластин</w:t>
      </w:r>
      <w:r w:rsidR="00D64AD3">
        <w:rPr>
          <w:rFonts w:ascii="Times New Roman" w:hAnsi="Times New Roman" w:cs="Times New Roman"/>
          <w:sz w:val="28"/>
          <w:szCs w:val="28"/>
        </w:rPr>
        <w:t xml:space="preserve">. Данная насадка состоит из гофрированных листов, разделенных плоскими листами. В наклонных плоскостях гофрированных </w:t>
      </w:r>
      <w:r w:rsidR="00D64AD3">
        <w:rPr>
          <w:rFonts w:ascii="Times New Roman" w:hAnsi="Times New Roman" w:cs="Times New Roman"/>
          <w:sz w:val="28"/>
          <w:szCs w:val="28"/>
        </w:rPr>
        <w:lastRenderedPageBreak/>
        <w:t xml:space="preserve">листов насадки происходит </w:t>
      </w:r>
      <w:r w:rsidR="002B3A16">
        <w:rPr>
          <w:rFonts w:ascii="Times New Roman" w:hAnsi="Times New Roman" w:cs="Times New Roman"/>
          <w:sz w:val="28"/>
          <w:szCs w:val="28"/>
        </w:rPr>
        <w:t>соединение</w:t>
      </w:r>
      <w:r w:rsidR="00D64AD3">
        <w:rPr>
          <w:rFonts w:ascii="Times New Roman" w:hAnsi="Times New Roman" w:cs="Times New Roman"/>
          <w:sz w:val="28"/>
          <w:szCs w:val="28"/>
        </w:rPr>
        <w:t xml:space="preserve"> мелких капель воды </w:t>
      </w:r>
      <w:proofErr w:type="gramStart"/>
      <w:r w:rsidR="00D64A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64AD3">
        <w:rPr>
          <w:rFonts w:ascii="Times New Roman" w:hAnsi="Times New Roman" w:cs="Times New Roman"/>
          <w:sz w:val="28"/>
          <w:szCs w:val="28"/>
        </w:rPr>
        <w:t xml:space="preserve"> крупные. Далее</w:t>
      </w:r>
      <w:r w:rsidR="002B3A16">
        <w:rPr>
          <w:rFonts w:ascii="Times New Roman" w:hAnsi="Times New Roman" w:cs="Times New Roman"/>
          <w:sz w:val="28"/>
          <w:szCs w:val="28"/>
        </w:rPr>
        <w:t>,</w:t>
      </w:r>
      <w:r w:rsidR="00D64AD3">
        <w:rPr>
          <w:rFonts w:ascii="Times New Roman" w:hAnsi="Times New Roman" w:cs="Times New Roman"/>
          <w:sz w:val="28"/>
          <w:szCs w:val="28"/>
        </w:rPr>
        <w:t xml:space="preserve"> более крупные капли стекают вниз по каналам гофрированных листов, где объединяются с нижележащей водной фазой в емкости. </w:t>
      </w:r>
      <w:r w:rsidR="002E1A6A">
        <w:rPr>
          <w:rFonts w:ascii="Times New Roman" w:hAnsi="Times New Roman" w:cs="Times New Roman"/>
          <w:sz w:val="28"/>
          <w:szCs w:val="28"/>
        </w:rPr>
        <w:t xml:space="preserve">У данного устройства есть ряд преимуществ: во-первых, свободное движение жидкости вниз обеспечивает самоочищение и предотвращает засорение, во-вторых, это множество коалесценций жидкости, в-третьих, направленный вниз поток увеличивает эффект плавучести между фазами </w:t>
      </w:r>
      <w:proofErr w:type="gramStart"/>
      <w:r w:rsidR="002E1A6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E1A6A">
        <w:rPr>
          <w:rFonts w:ascii="Times New Roman" w:hAnsi="Times New Roman" w:cs="Times New Roman"/>
          <w:sz w:val="28"/>
          <w:szCs w:val="28"/>
        </w:rPr>
        <w:t xml:space="preserve">нефть стремиться вверх быстрее при вовлечении более тяжелых коалесцирующих капель воды). Также немаловажным является то, что </w:t>
      </w:r>
      <w:r w:rsidR="00574237">
        <w:rPr>
          <w:rFonts w:ascii="Times New Roman" w:hAnsi="Times New Roman" w:cs="Times New Roman"/>
          <w:sz w:val="28"/>
          <w:szCs w:val="28"/>
        </w:rPr>
        <w:t xml:space="preserve">капли воды достигают нужной скорости за время прохождения через насадку, что позволяет им отсепарироваться от потока нефти. </w:t>
      </w:r>
      <w:r w:rsidR="007D26AC">
        <w:rPr>
          <w:rFonts w:ascii="Times New Roman" w:hAnsi="Times New Roman" w:cs="Times New Roman"/>
          <w:sz w:val="28"/>
          <w:szCs w:val="28"/>
        </w:rPr>
        <w:t>Устройство матричной насадки представлено</w:t>
      </w:r>
      <w:r w:rsidR="00574237">
        <w:rPr>
          <w:rFonts w:ascii="Times New Roman" w:hAnsi="Times New Roman" w:cs="Times New Roman"/>
          <w:sz w:val="28"/>
          <w:szCs w:val="28"/>
        </w:rPr>
        <w:t xml:space="preserve"> на рисунке 1.</w:t>
      </w:r>
      <w:r w:rsidR="002B3A16">
        <w:rPr>
          <w:rFonts w:ascii="Times New Roman" w:hAnsi="Times New Roman" w:cs="Times New Roman"/>
          <w:sz w:val="28"/>
          <w:szCs w:val="28"/>
        </w:rPr>
        <w:t>3</w:t>
      </w:r>
      <w:r w:rsidR="005742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4237" w:rsidRDefault="00574237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CEF638" wp14:editId="55C88A59">
            <wp:extent cx="5029902" cy="3667637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ричная насадка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902" cy="3667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237" w:rsidRPr="00B45E28" w:rsidRDefault="007D26AC" w:rsidP="00E6118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1.</w:t>
      </w:r>
      <w:r w:rsidR="006F2F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Устройство матричной насадки</w:t>
      </w:r>
    </w:p>
    <w:p w:rsidR="005878D2" w:rsidRDefault="008C095D" w:rsidP="002B3A1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удаления механических примесей:</w:t>
      </w:r>
    </w:p>
    <w:p w:rsidR="008C095D" w:rsidRDefault="008C095D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многолетнего опыта, компания </w:t>
      </w:r>
      <w:r>
        <w:rPr>
          <w:rFonts w:ascii="Times New Roman" w:hAnsi="Times New Roman" w:cs="Times New Roman"/>
          <w:sz w:val="28"/>
          <w:szCs w:val="28"/>
          <w:lang w:val="en-AU"/>
        </w:rPr>
        <w:t>Aker</w:t>
      </w:r>
      <w:r w:rsidRPr="008C0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AU"/>
        </w:rPr>
        <w:t>Kvaerner</w:t>
      </w:r>
      <w:r w:rsidRPr="008C0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AU"/>
        </w:rPr>
        <w:t>Process</w:t>
      </w:r>
      <w:r w:rsidRPr="008C0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AU"/>
        </w:rPr>
        <w:t>Systems</w:t>
      </w:r>
      <w:r w:rsidRPr="008C0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разработала систему очистки от песка, состоящую из набора отдельных секций, расположенных на дне сосуда. Каждая из этих секций имеет лоток для </w:t>
      </w:r>
      <w:r>
        <w:rPr>
          <w:rFonts w:ascii="Times New Roman" w:hAnsi="Times New Roman" w:cs="Times New Roman"/>
          <w:sz w:val="28"/>
          <w:szCs w:val="28"/>
        </w:rPr>
        <w:lastRenderedPageBreak/>
        <w:t>песка и пескоструйный манифольд, подсоединенные к отводам сосуда. Система удаления мех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римесей показана на рисунке 1.</w:t>
      </w:r>
      <w:r w:rsidR="002B3A1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095D" w:rsidRDefault="008C095D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706787" wp14:editId="38406ECD">
            <wp:extent cx="5029200" cy="2989599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сок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989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665" w:rsidRPr="008C095D" w:rsidRDefault="00E45665" w:rsidP="00E6118B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1.</w:t>
      </w:r>
      <w:r w:rsidR="006F2F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Система удаления мех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римесей</w:t>
      </w:r>
    </w:p>
    <w:p w:rsidR="005878D2" w:rsidRDefault="00532319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Лотки для песка представляют собой </w:t>
      </w:r>
      <w:r>
        <w:rPr>
          <w:rFonts w:ascii="Times New Roman" w:hAnsi="Times New Roman" w:cs="Times New Roman"/>
          <w:sz w:val="28"/>
          <w:szCs w:val="28"/>
          <w:lang w:val="en-AU"/>
        </w:rPr>
        <w:t>V</w:t>
      </w:r>
      <w:r w:rsidRPr="005323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образные </w:t>
      </w:r>
      <w:r w:rsidR="002B3A16">
        <w:rPr>
          <w:rFonts w:ascii="Times New Roman" w:hAnsi="Times New Roman" w:cs="Times New Roman"/>
          <w:sz w:val="28"/>
          <w:szCs w:val="28"/>
        </w:rPr>
        <w:t>желоба</w:t>
      </w:r>
      <w:r>
        <w:rPr>
          <w:rFonts w:ascii="Times New Roman" w:hAnsi="Times New Roman" w:cs="Times New Roman"/>
          <w:sz w:val="28"/>
          <w:szCs w:val="28"/>
        </w:rPr>
        <w:t xml:space="preserve"> с пилообразными вырезами по нижнему краю. Мех.примеси не могут собираться в верхней части лотка и оседают около вырезов. При открытии задвижек на линиях отвода пульпы (смеси жидкости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мех.примесями</w:t>
      </w:r>
      <w:proofErr w:type="spellEnd"/>
      <w:r>
        <w:rPr>
          <w:rFonts w:ascii="Times New Roman" w:hAnsi="Times New Roman" w:cs="Times New Roman"/>
          <w:sz w:val="28"/>
          <w:szCs w:val="28"/>
        </w:rPr>
        <w:t>) в нижней части лотка образуется перепад давления, равный рабочему, который приводит к отводу скопившегося песка и воды из донной части сосуда.</w:t>
      </w:r>
    </w:p>
    <w:p w:rsidR="001966B6" w:rsidRDefault="001966B6" w:rsidP="00662BD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процессов</w:t>
      </w:r>
    </w:p>
    <w:p w:rsidR="001966B6" w:rsidRDefault="001966B6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необходимого качества товарной нефти, нужно удалять соли и другие примеси из потока подаваемой эмульсии. Соли обычно находятся в растворенном состоянии в остаточной попутно-добываемой воде, которая содержится в эмульсии. Вода присутствует в эмульсии в виде мелких капель (менее 5мкм), которые трудно, и экономически не выгодно удалять только под воздействием силы тяжести. </w:t>
      </w:r>
    </w:p>
    <w:p w:rsidR="001966B6" w:rsidRDefault="001966B6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Вдобавок к воде, нефти содержат взвешенные частицы различных примесей, такие как: глина, окислы железа, песок, уголь и другие. Большинство таких примесей переносятся в глобулах воды, значительная часть которых будет удалена в процессе обезвоживания.</w:t>
      </w:r>
    </w:p>
    <w:p w:rsidR="001966B6" w:rsidRDefault="001966B6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удаления воды и, содержащихся в ней примесей, с нефти Усинского месторождения, поток подаваемой эмульсии нагревается до температуры 115 º</w:t>
      </w:r>
      <w:proofErr w:type="gramStart"/>
      <w:r>
        <w:rPr>
          <w:rFonts w:ascii="Times New Roman" w:hAnsi="Times New Roman" w:cs="Times New Roman"/>
          <w:sz w:val="28"/>
          <w:szCs w:val="28"/>
        </w:rPr>
        <w:t>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Затем данный поток направляется на первую стадию обезвоживания – аппараты-дегидраторы, где запатентованные </w:t>
      </w:r>
      <w:r>
        <w:rPr>
          <w:rFonts w:ascii="Times New Roman" w:hAnsi="Times New Roman" w:cs="Times New Roman"/>
          <w:sz w:val="28"/>
          <w:szCs w:val="28"/>
          <w:lang w:val="en-AU"/>
        </w:rPr>
        <w:t>AKPS</w:t>
      </w:r>
      <w:r w:rsidRPr="00196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внутренние устройства помогают ускорить процесс коалесценции глобул воды в более крупные, до тех пор, пока они не примут достаточного размера для гравитационного разделения. </w:t>
      </w:r>
    </w:p>
    <w:p w:rsidR="005878D2" w:rsidRDefault="001966B6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первой ступени, нефть содержит мало воды, но содержащиеся в воде соли превышают нужные показатели. Для снижения </w:t>
      </w:r>
      <w:r w:rsidR="00A07F82">
        <w:rPr>
          <w:rFonts w:ascii="Times New Roman" w:hAnsi="Times New Roman" w:cs="Times New Roman"/>
          <w:sz w:val="28"/>
          <w:szCs w:val="28"/>
        </w:rPr>
        <w:t>соли, в поток нефти подается очищенная пресная вода, что позволяет разбавить остаточную воду, соли и прочие примеси. Далее полученная эмульсия нефть</w:t>
      </w:r>
      <w:r w:rsidR="00A07F82" w:rsidRPr="00A07F82">
        <w:rPr>
          <w:rFonts w:ascii="Times New Roman" w:hAnsi="Times New Roman" w:cs="Times New Roman"/>
          <w:sz w:val="28"/>
          <w:szCs w:val="28"/>
        </w:rPr>
        <w:t>/</w:t>
      </w:r>
      <w:r w:rsidR="00A07F82">
        <w:rPr>
          <w:rFonts w:ascii="Times New Roman" w:hAnsi="Times New Roman" w:cs="Times New Roman"/>
          <w:sz w:val="28"/>
          <w:szCs w:val="28"/>
        </w:rPr>
        <w:t xml:space="preserve">вода  поступает на вторую ступень – в аппараты-обессоливатели, где внутренние устройства сосуда помогают коалесцировать глобулы воды до тех пор, пока </w:t>
      </w:r>
      <w:proofErr w:type="gramStart"/>
      <w:r w:rsidR="00A07F82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="00A07F82">
        <w:rPr>
          <w:rFonts w:ascii="Times New Roman" w:hAnsi="Times New Roman" w:cs="Times New Roman"/>
          <w:sz w:val="28"/>
          <w:szCs w:val="28"/>
        </w:rPr>
        <w:t xml:space="preserve"> не достигнут размера, достаточного для гравитационной сепарации.</w:t>
      </w:r>
    </w:p>
    <w:p w:rsidR="00A07F82" w:rsidRPr="00A13374" w:rsidRDefault="00BC069B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второй ступени содержание в нефти воды составляет менее чем 0,5%, а содержание солей менее 100 мг</w:t>
      </w:r>
      <w:r w:rsidRPr="00BC069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л.</w:t>
      </w:r>
    </w:p>
    <w:p w:rsidR="00EC2A20" w:rsidRDefault="00421D98" w:rsidP="00662BD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421D98" w:rsidRDefault="00421D98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данной статьи, было рассказано про уникальные аппараты обессоливания и обезвоживания </w:t>
      </w:r>
      <w:r>
        <w:rPr>
          <w:rFonts w:ascii="Times New Roman" w:hAnsi="Times New Roman" w:cs="Times New Roman"/>
          <w:sz w:val="28"/>
          <w:szCs w:val="28"/>
          <w:lang w:val="en-AU"/>
        </w:rPr>
        <w:t>Aker</w:t>
      </w:r>
      <w:r w:rsidRPr="00421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AU"/>
        </w:rPr>
        <w:t>Kvaerner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D05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="00FD0550">
        <w:rPr>
          <w:rFonts w:ascii="Times New Roman" w:hAnsi="Times New Roman" w:cs="Times New Roman"/>
          <w:sz w:val="28"/>
          <w:szCs w:val="28"/>
        </w:rPr>
        <w:t xml:space="preserve">выяснено </w:t>
      </w:r>
      <w:r>
        <w:rPr>
          <w:rFonts w:ascii="Times New Roman" w:hAnsi="Times New Roman" w:cs="Times New Roman"/>
          <w:sz w:val="28"/>
          <w:szCs w:val="28"/>
        </w:rPr>
        <w:t xml:space="preserve">главное </w:t>
      </w:r>
      <w:r w:rsidR="006F2FD2">
        <w:rPr>
          <w:rFonts w:ascii="Times New Roman" w:hAnsi="Times New Roman" w:cs="Times New Roman"/>
          <w:sz w:val="28"/>
          <w:szCs w:val="28"/>
        </w:rPr>
        <w:t>преимущество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2FD2">
        <w:rPr>
          <w:rFonts w:ascii="Times New Roman" w:hAnsi="Times New Roman" w:cs="Times New Roman"/>
          <w:sz w:val="28"/>
          <w:szCs w:val="28"/>
        </w:rPr>
        <w:t xml:space="preserve">по отношению к остальным отстойникам </w:t>
      </w:r>
      <w:r>
        <w:rPr>
          <w:rFonts w:ascii="Times New Roman" w:hAnsi="Times New Roman" w:cs="Times New Roman"/>
          <w:sz w:val="28"/>
          <w:szCs w:val="28"/>
        </w:rPr>
        <w:t>схожего назначения  –</w:t>
      </w:r>
      <w:r w:rsidR="00FD05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внутреннее устройство данного оборудования, позволяющее достичь лучших показателей</w:t>
      </w:r>
      <w:r w:rsidR="00FD0550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FD0550">
        <w:rPr>
          <w:rFonts w:ascii="Times New Roman" w:hAnsi="Times New Roman" w:cs="Times New Roman"/>
          <w:sz w:val="28"/>
          <w:szCs w:val="28"/>
        </w:rPr>
        <w:t>у</w:t>
      </w:r>
      <w:r w:rsidR="0085013D">
        <w:rPr>
          <w:rFonts w:ascii="Times New Roman" w:hAnsi="Times New Roman" w:cs="Times New Roman"/>
          <w:sz w:val="28"/>
          <w:szCs w:val="28"/>
        </w:rPr>
        <w:t xml:space="preserve"> нефти (0,5% воды в нефти, менее 100мг</w:t>
      </w:r>
      <w:r w:rsidR="0085013D" w:rsidRPr="0085013D">
        <w:rPr>
          <w:rFonts w:ascii="Times New Roman" w:hAnsi="Times New Roman" w:cs="Times New Roman"/>
          <w:sz w:val="28"/>
          <w:szCs w:val="28"/>
        </w:rPr>
        <w:t>/</w:t>
      </w:r>
      <w:r w:rsidR="0085013D">
        <w:rPr>
          <w:rFonts w:ascii="Times New Roman" w:hAnsi="Times New Roman" w:cs="Times New Roman"/>
          <w:sz w:val="28"/>
          <w:szCs w:val="28"/>
        </w:rPr>
        <w:t xml:space="preserve">л соли). Также </w:t>
      </w:r>
      <w:r w:rsidR="00DB16C7">
        <w:rPr>
          <w:rFonts w:ascii="Times New Roman" w:hAnsi="Times New Roman" w:cs="Times New Roman"/>
          <w:sz w:val="28"/>
          <w:szCs w:val="28"/>
        </w:rPr>
        <w:t>было рассмотрено</w:t>
      </w:r>
      <w:r w:rsidR="0085013D">
        <w:rPr>
          <w:rFonts w:ascii="Times New Roman" w:hAnsi="Times New Roman" w:cs="Times New Roman"/>
          <w:sz w:val="28"/>
          <w:szCs w:val="28"/>
        </w:rPr>
        <w:t xml:space="preserve"> протекание рабочего процесса </w:t>
      </w:r>
      <w:r>
        <w:rPr>
          <w:rFonts w:ascii="Times New Roman" w:hAnsi="Times New Roman" w:cs="Times New Roman"/>
          <w:sz w:val="28"/>
          <w:szCs w:val="28"/>
        </w:rPr>
        <w:t>данного оборудования.</w:t>
      </w:r>
      <w:r w:rsidR="0085013D">
        <w:rPr>
          <w:rFonts w:ascii="Times New Roman" w:hAnsi="Times New Roman" w:cs="Times New Roman"/>
          <w:sz w:val="28"/>
          <w:szCs w:val="28"/>
        </w:rPr>
        <w:t xml:space="preserve"> Для </w:t>
      </w:r>
      <w:r w:rsidR="0085013D">
        <w:rPr>
          <w:rFonts w:ascii="Times New Roman" w:hAnsi="Times New Roman" w:cs="Times New Roman"/>
          <w:sz w:val="28"/>
          <w:szCs w:val="28"/>
        </w:rPr>
        <w:lastRenderedPageBreak/>
        <w:t>высоковязк</w:t>
      </w:r>
      <w:r w:rsidR="002B3A16">
        <w:rPr>
          <w:rFonts w:ascii="Times New Roman" w:hAnsi="Times New Roman" w:cs="Times New Roman"/>
          <w:sz w:val="28"/>
          <w:szCs w:val="28"/>
        </w:rPr>
        <w:t>ой</w:t>
      </w:r>
      <w:r w:rsidR="0085013D">
        <w:rPr>
          <w:rFonts w:ascii="Times New Roman" w:hAnsi="Times New Roman" w:cs="Times New Roman"/>
          <w:sz w:val="28"/>
          <w:szCs w:val="28"/>
        </w:rPr>
        <w:t xml:space="preserve"> и тяжел</w:t>
      </w:r>
      <w:r w:rsidR="002B3A16">
        <w:rPr>
          <w:rFonts w:ascii="Times New Roman" w:hAnsi="Times New Roman" w:cs="Times New Roman"/>
          <w:sz w:val="28"/>
          <w:szCs w:val="28"/>
        </w:rPr>
        <w:t>ой</w:t>
      </w:r>
      <w:r w:rsidR="0085013D">
        <w:rPr>
          <w:rFonts w:ascii="Times New Roman" w:hAnsi="Times New Roman" w:cs="Times New Roman"/>
          <w:sz w:val="28"/>
          <w:szCs w:val="28"/>
        </w:rPr>
        <w:t xml:space="preserve"> </w:t>
      </w:r>
      <w:r w:rsidR="002B3A16">
        <w:rPr>
          <w:rFonts w:ascii="Times New Roman" w:hAnsi="Times New Roman" w:cs="Times New Roman"/>
          <w:sz w:val="28"/>
          <w:szCs w:val="28"/>
        </w:rPr>
        <w:t>нефти</w:t>
      </w:r>
      <w:r w:rsidR="0085013D">
        <w:rPr>
          <w:rFonts w:ascii="Times New Roman" w:hAnsi="Times New Roman" w:cs="Times New Roman"/>
          <w:sz w:val="28"/>
          <w:szCs w:val="28"/>
        </w:rPr>
        <w:t xml:space="preserve"> данн</w:t>
      </w:r>
      <w:r w:rsidR="00DB16C7">
        <w:rPr>
          <w:rFonts w:ascii="Times New Roman" w:hAnsi="Times New Roman" w:cs="Times New Roman"/>
          <w:sz w:val="28"/>
          <w:szCs w:val="28"/>
        </w:rPr>
        <w:t>ые</w:t>
      </w:r>
      <w:r w:rsidR="0085013D">
        <w:rPr>
          <w:rFonts w:ascii="Times New Roman" w:hAnsi="Times New Roman" w:cs="Times New Roman"/>
          <w:sz w:val="28"/>
          <w:szCs w:val="28"/>
        </w:rPr>
        <w:t xml:space="preserve"> </w:t>
      </w:r>
      <w:r w:rsidR="00DB16C7">
        <w:rPr>
          <w:rFonts w:ascii="Times New Roman" w:hAnsi="Times New Roman" w:cs="Times New Roman"/>
          <w:sz w:val="28"/>
          <w:szCs w:val="28"/>
        </w:rPr>
        <w:t>аппараты</w:t>
      </w:r>
      <w:r w:rsidR="008A04B6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85013D">
        <w:rPr>
          <w:rFonts w:ascii="Times New Roman" w:hAnsi="Times New Roman" w:cs="Times New Roman"/>
          <w:sz w:val="28"/>
          <w:szCs w:val="28"/>
        </w:rPr>
        <w:t xml:space="preserve">тся одним из лучших решений. </w:t>
      </w:r>
    </w:p>
    <w:p w:rsidR="00AD6134" w:rsidRDefault="00AD6134" w:rsidP="00AD613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AD6134" w:rsidRPr="00AD6134" w:rsidRDefault="00AD6134" w:rsidP="00AD613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D6134">
        <w:rPr>
          <w:rFonts w:ascii="Times New Roman" w:hAnsi="Times New Roman" w:cs="Times New Roman"/>
          <w:sz w:val="28"/>
          <w:szCs w:val="28"/>
        </w:rPr>
        <w:t>1. Основные процессы и аппараты химической технологии: Пособие по проектированию/ Г.С. Борисов, В.П. Брыков, Ю.И. Дытнерский и др. Под ред. Ю.И, Дытнерского, 2-е изд., перераб. и дополн. М.: Химия, 1991 - 496 с.</w:t>
      </w:r>
    </w:p>
    <w:p w:rsidR="00AD6134" w:rsidRPr="00421D98" w:rsidRDefault="00AD6134" w:rsidP="00AD613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134">
        <w:rPr>
          <w:rFonts w:ascii="Times New Roman" w:hAnsi="Times New Roman" w:cs="Times New Roman"/>
          <w:sz w:val="28"/>
          <w:szCs w:val="28"/>
        </w:rPr>
        <w:t>2. Павлов А. Ф., Романков П. Л, Носков А. Л. Примеры и задачи по курсу процессов и аппаратов химической технологии. Л.: Химия, 1987. 575 с.</w:t>
      </w:r>
    </w:p>
    <w:p w:rsidR="00EC2A20" w:rsidRDefault="00EC2A20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A20" w:rsidRDefault="00EC2A20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662BD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E611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E611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E611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E611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E611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E611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Default="00E6118B" w:rsidP="00E611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18B" w:rsidRPr="00B465E7" w:rsidRDefault="00E6118B" w:rsidP="00E6118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color w:val="000000"/>
          <w:sz w:val="28"/>
          <w:szCs w:val="28"/>
          <w:shd w:val="clear" w:color="auto" w:fill="FFFFFF"/>
        </w:rPr>
        <w:t>© А.</w:t>
      </w:r>
      <w:r w:rsidR="00AE5EE9">
        <w:rPr>
          <w:rStyle w:val="a6"/>
          <w:color w:val="000000"/>
          <w:sz w:val="28"/>
          <w:szCs w:val="28"/>
          <w:shd w:val="clear" w:color="auto" w:fill="FFFFFF"/>
        </w:rPr>
        <w:t>А</w:t>
      </w:r>
      <w:r>
        <w:rPr>
          <w:rStyle w:val="a6"/>
          <w:color w:val="000000"/>
          <w:sz w:val="28"/>
          <w:szCs w:val="28"/>
          <w:shd w:val="clear" w:color="auto" w:fill="FFFFFF"/>
        </w:rPr>
        <w:t>. Усманов</w:t>
      </w:r>
      <w:r w:rsidRPr="0033140E">
        <w:rPr>
          <w:rStyle w:val="a6"/>
          <w:color w:val="000000"/>
          <w:sz w:val="28"/>
          <w:szCs w:val="28"/>
          <w:shd w:val="clear" w:color="auto" w:fill="FFFFFF"/>
        </w:rPr>
        <w:t>, 2019</w:t>
      </w:r>
    </w:p>
    <w:sectPr w:rsidR="00E6118B" w:rsidRPr="00B465E7" w:rsidSect="00AD613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40239"/>
    <w:multiLevelType w:val="hybridMultilevel"/>
    <w:tmpl w:val="B8901C58"/>
    <w:lvl w:ilvl="0" w:tplc="ED84786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C6"/>
    <w:rsid w:val="000C3D2C"/>
    <w:rsid w:val="001966B6"/>
    <w:rsid w:val="002B3A16"/>
    <w:rsid w:val="002E1A6A"/>
    <w:rsid w:val="003F4196"/>
    <w:rsid w:val="00421D98"/>
    <w:rsid w:val="00532319"/>
    <w:rsid w:val="00574237"/>
    <w:rsid w:val="005878D2"/>
    <w:rsid w:val="005A4159"/>
    <w:rsid w:val="005E71A6"/>
    <w:rsid w:val="00611607"/>
    <w:rsid w:val="00662BDA"/>
    <w:rsid w:val="006F2FD2"/>
    <w:rsid w:val="00731089"/>
    <w:rsid w:val="00782461"/>
    <w:rsid w:val="007D26AC"/>
    <w:rsid w:val="0085013D"/>
    <w:rsid w:val="0085702B"/>
    <w:rsid w:val="008A04B6"/>
    <w:rsid w:val="008C095D"/>
    <w:rsid w:val="00944CAB"/>
    <w:rsid w:val="009F154C"/>
    <w:rsid w:val="00A07F82"/>
    <w:rsid w:val="00A13374"/>
    <w:rsid w:val="00A91FA9"/>
    <w:rsid w:val="00AD6134"/>
    <w:rsid w:val="00AE5EE9"/>
    <w:rsid w:val="00B45E28"/>
    <w:rsid w:val="00B465E7"/>
    <w:rsid w:val="00B575C8"/>
    <w:rsid w:val="00BC069B"/>
    <w:rsid w:val="00C837A6"/>
    <w:rsid w:val="00D64AD3"/>
    <w:rsid w:val="00D96EC6"/>
    <w:rsid w:val="00DB16C7"/>
    <w:rsid w:val="00E2672B"/>
    <w:rsid w:val="00E45665"/>
    <w:rsid w:val="00E6118B"/>
    <w:rsid w:val="00EA21DC"/>
    <w:rsid w:val="00EC2A20"/>
    <w:rsid w:val="00F5540C"/>
    <w:rsid w:val="00FB051B"/>
    <w:rsid w:val="00FD0550"/>
    <w:rsid w:val="00FE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4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237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611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4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237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611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7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Almazqa</dc:creator>
  <cp:lastModifiedBy>Almazqa</cp:lastModifiedBy>
  <cp:revision>23</cp:revision>
  <dcterms:created xsi:type="dcterms:W3CDTF">2019-04-26T14:03:00Z</dcterms:created>
  <dcterms:modified xsi:type="dcterms:W3CDTF">2019-05-09T16:20:00Z</dcterms:modified>
</cp:coreProperties>
</file>