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517" w:rsidRDefault="00D06517" w:rsidP="007E4022">
      <w:pPr>
        <w:pStyle w:val="Default"/>
        <w:tabs>
          <w:tab w:val="left" w:pos="7230"/>
        </w:tabs>
        <w:spacing w:line="360" w:lineRule="auto"/>
        <w:ind w:firstLine="709"/>
        <w:jc w:val="both"/>
        <w:rPr>
          <w:sz w:val="28"/>
          <w:szCs w:val="28"/>
        </w:rPr>
      </w:pPr>
      <w:r w:rsidRPr="007E4022">
        <w:rPr>
          <w:b/>
          <w:sz w:val="28"/>
          <w:szCs w:val="28"/>
        </w:rPr>
        <w:t>Ключевые слова</w:t>
      </w:r>
      <w:r w:rsidR="007E4022">
        <w:rPr>
          <w:b/>
          <w:sz w:val="28"/>
          <w:szCs w:val="28"/>
        </w:rPr>
        <w:t>:</w:t>
      </w:r>
      <w:r w:rsidRPr="007E4022">
        <w:rPr>
          <w:sz w:val="28"/>
          <w:szCs w:val="28"/>
        </w:rPr>
        <w:t xml:space="preserve"> Наркотические средства, психотропы, уголовный закон, наркопреступления</w:t>
      </w:r>
      <w:r w:rsidR="007E4022" w:rsidRPr="007E4022">
        <w:rPr>
          <w:sz w:val="28"/>
          <w:szCs w:val="28"/>
        </w:rPr>
        <w:t>, предмет преступления.</w:t>
      </w:r>
    </w:p>
    <w:p w:rsidR="007E4022" w:rsidRDefault="007E4022" w:rsidP="0071104F">
      <w:pPr>
        <w:pStyle w:val="Default"/>
        <w:tabs>
          <w:tab w:val="left" w:pos="7230"/>
        </w:tabs>
        <w:spacing w:line="360" w:lineRule="auto"/>
        <w:ind w:firstLine="709"/>
        <w:jc w:val="both"/>
        <w:rPr>
          <w:sz w:val="28"/>
          <w:szCs w:val="28"/>
          <w:shd w:val="clear" w:color="auto" w:fill="FCFCFC"/>
        </w:rPr>
      </w:pPr>
      <w:r w:rsidRPr="007E4022">
        <w:rPr>
          <w:rStyle w:val="a6"/>
          <w:color w:val="666666"/>
          <w:sz w:val="28"/>
          <w:szCs w:val="28"/>
          <w:shd w:val="clear" w:color="auto" w:fill="FFFFFF"/>
        </w:rPr>
        <w:t>Аннотация:</w:t>
      </w:r>
      <w:r w:rsidRPr="007E4022">
        <w:rPr>
          <w:color w:val="666666"/>
          <w:sz w:val="28"/>
          <w:szCs w:val="28"/>
          <w:shd w:val="clear" w:color="auto" w:fill="FFFFFF"/>
        </w:rPr>
        <w:t> </w:t>
      </w:r>
      <w:r w:rsidRPr="0071104F">
        <w:rPr>
          <w:color w:val="auto"/>
          <w:sz w:val="28"/>
          <w:szCs w:val="28"/>
          <w:shd w:val="clear" w:color="auto" w:fill="FFFFFF"/>
        </w:rPr>
        <w:t>В статье дается уголовно-правовая характеристика преступлений, предусмотренных ст. ст. 228-233 УК, рассматриваются</w:t>
      </w:r>
      <w:r w:rsidR="0071104F">
        <w:rPr>
          <w:sz w:val="28"/>
          <w:szCs w:val="28"/>
        </w:rPr>
        <w:t xml:space="preserve"> проблемы </w:t>
      </w:r>
      <w:r w:rsidRPr="0071104F">
        <w:rPr>
          <w:sz w:val="28"/>
          <w:szCs w:val="28"/>
          <w:shd w:val="clear" w:color="auto" w:fill="FCFCFC"/>
        </w:rPr>
        <w:t>квалификации преступлений, связанных с неправомерным обращением наркотиков и подобных веществ, является одной из наиболее трудных в уголовной науке</w:t>
      </w:r>
      <w:r w:rsidR="0071104F">
        <w:rPr>
          <w:sz w:val="28"/>
          <w:szCs w:val="28"/>
          <w:shd w:val="clear" w:color="auto" w:fill="FCFCFC"/>
        </w:rPr>
        <w:t>.</w:t>
      </w:r>
    </w:p>
    <w:p w:rsidR="0071104F" w:rsidRPr="007E4022" w:rsidRDefault="0071104F" w:rsidP="0071104F">
      <w:pPr>
        <w:pStyle w:val="Default"/>
        <w:tabs>
          <w:tab w:val="left" w:pos="7230"/>
        </w:tabs>
        <w:spacing w:line="360" w:lineRule="auto"/>
        <w:ind w:firstLine="709"/>
        <w:jc w:val="both"/>
        <w:rPr>
          <w:sz w:val="28"/>
          <w:szCs w:val="28"/>
        </w:rPr>
      </w:pPr>
    </w:p>
    <w:p w:rsidR="008262B1" w:rsidRPr="008262B1" w:rsidRDefault="008262B1" w:rsidP="00AB4F12">
      <w:pPr>
        <w:pStyle w:val="Default"/>
        <w:tabs>
          <w:tab w:val="left" w:pos="7230"/>
        </w:tabs>
        <w:spacing w:line="360" w:lineRule="auto"/>
        <w:jc w:val="center"/>
        <w:rPr>
          <w:b/>
          <w:sz w:val="28"/>
          <w:szCs w:val="28"/>
        </w:rPr>
      </w:pPr>
      <w:r w:rsidRPr="008262B1">
        <w:rPr>
          <w:b/>
          <w:sz w:val="28"/>
          <w:szCs w:val="28"/>
        </w:rPr>
        <w:t>Уголовно-правовая характеристика преступлений, предусмотренных ст.ст. 228-233 УК РФ</w:t>
      </w:r>
    </w:p>
    <w:p w:rsidR="0061401A" w:rsidRDefault="001E6CAE" w:rsidP="00AB4F12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A02E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Уголовно-правовая характеристика </w:t>
      </w:r>
      <w:r w:rsidR="005C3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деяний</w:t>
      </w:r>
      <w:r w:rsidRPr="00A02E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связанных с </w:t>
      </w:r>
      <w:r w:rsidR="00637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нелегальным</w:t>
      </w:r>
      <w:r w:rsidRPr="00A02E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C3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циклом</w:t>
      </w:r>
      <w:r w:rsidRPr="00A02E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нарко</w:t>
      </w:r>
      <w:r w:rsidR="005A37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содержащих</w:t>
      </w:r>
      <w:r w:rsidRPr="00A02E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подобных веществ является важнейшей частью правоприменительной деятельности.</w:t>
      </w:r>
      <w:r w:rsidR="00A02E28" w:rsidRPr="00A02E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ее рамках обязательно определяются объект</w:t>
      </w:r>
      <w:r w:rsidR="005A37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A02E28" w:rsidRPr="00A02E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субъект, объективн</w:t>
      </w:r>
      <w:r w:rsidR="002C15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ый</w:t>
      </w:r>
      <w:r w:rsidR="00A02E28" w:rsidRPr="00A02E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субъективн</w:t>
      </w:r>
      <w:r w:rsidR="002C15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ый</w:t>
      </w:r>
      <w:r w:rsidR="00A02E28" w:rsidRPr="00A02E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C15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элементы</w:t>
      </w:r>
      <w:r w:rsidR="00A02E28" w:rsidRPr="00A02E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310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преступного посягательства</w:t>
      </w:r>
      <w:r w:rsidR="00A02E28" w:rsidRPr="00A02E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 помогает полноценно использовать уголовн</w:t>
      </w:r>
      <w:r w:rsidR="005A37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ый закон</w:t>
      </w:r>
      <w:r w:rsidR="00A02E28" w:rsidRPr="00A02E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точно понимать все </w:t>
      </w:r>
      <w:r w:rsidR="001265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стороны</w:t>
      </w:r>
      <w:r w:rsidR="00A02E28" w:rsidRPr="00A02E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дела.</w:t>
      </w:r>
    </w:p>
    <w:p w:rsidR="0046107A" w:rsidRPr="00D62AD7" w:rsidRDefault="0046107A" w:rsidP="00AB4F1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D62AD7">
        <w:rPr>
          <w:rFonts w:ascii="Times New Roman" w:eastAsia="Times New Roman" w:hAnsi="Times New Roman" w:cs="Times New Roman"/>
          <w:sz w:val="28"/>
          <w:szCs w:val="28"/>
        </w:rPr>
        <w:t xml:space="preserve">В Уголовном </w:t>
      </w:r>
      <w:r w:rsidR="002C1580">
        <w:rPr>
          <w:rFonts w:ascii="Times New Roman" w:eastAsia="Times New Roman" w:hAnsi="Times New Roman" w:cs="Times New Roman"/>
          <w:sz w:val="28"/>
          <w:szCs w:val="28"/>
        </w:rPr>
        <w:t>законе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РФ</w:t>
      </w:r>
      <w:r w:rsidR="00C71888" w:rsidRPr="00C71888">
        <w:rPr>
          <w:rFonts w:ascii="Times New Roman" w:eastAsia="Times New Roman" w:hAnsi="Times New Roman" w:cs="Times New Roman"/>
          <w:sz w:val="28"/>
          <w:szCs w:val="28"/>
        </w:rPr>
        <w:t xml:space="preserve"> [1]</w:t>
      </w:r>
      <w:r w:rsidRPr="00D62AD7">
        <w:rPr>
          <w:rFonts w:ascii="Times New Roman" w:eastAsia="Times New Roman" w:hAnsi="Times New Roman" w:cs="Times New Roman"/>
          <w:sz w:val="28"/>
          <w:szCs w:val="28"/>
        </w:rPr>
        <w:t xml:space="preserve"> предметом </w:t>
      </w:r>
      <w:r w:rsidR="00C7080C">
        <w:rPr>
          <w:rFonts w:ascii="Times New Roman" w:eastAsia="Times New Roman" w:hAnsi="Times New Roman" w:cs="Times New Roman"/>
          <w:sz w:val="28"/>
          <w:szCs w:val="28"/>
        </w:rPr>
        <w:t>нарко</w:t>
      </w:r>
      <w:r w:rsidRPr="00D62AD7">
        <w:rPr>
          <w:rFonts w:ascii="Times New Roman" w:eastAsia="Times New Roman" w:hAnsi="Times New Roman" w:cs="Times New Roman"/>
          <w:sz w:val="28"/>
          <w:szCs w:val="28"/>
        </w:rPr>
        <w:t>преступлений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обозначены</w:t>
      </w:r>
      <w:r w:rsidRPr="00D62AD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6107A" w:rsidRPr="003B7510" w:rsidRDefault="0046107A" w:rsidP="00AB4F12">
      <w:pPr>
        <w:shd w:val="clear" w:color="auto" w:fill="FFFFFF"/>
        <w:tabs>
          <w:tab w:val="left" w:pos="1168"/>
        </w:tabs>
        <w:autoSpaceDE w:val="0"/>
        <w:autoSpaceDN w:val="0"/>
        <w:adjustRightInd w:val="0"/>
        <w:spacing w:after="0" w:line="360" w:lineRule="auto"/>
        <w:ind w:right="63" w:firstLine="707"/>
        <w:contextualSpacing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н</w:t>
      </w:r>
      <w:r w:rsidRPr="00D62AD7">
        <w:rPr>
          <w:rFonts w:ascii="Times New Roman" w:eastAsia="Times New Roman" w:hAnsi="Times New Roman" w:cs="Times New Roman"/>
          <w:sz w:val="28"/>
          <w:szCs w:val="28"/>
        </w:rPr>
        <w:t>аркотические средства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(ст. ст. 228, 228.1, 228.2, 229, 229.1, 230, 232);</w:t>
      </w:r>
    </w:p>
    <w:p w:rsidR="0046107A" w:rsidRDefault="0046107A" w:rsidP="00AB4F12">
      <w:pPr>
        <w:shd w:val="clear" w:color="auto" w:fill="FFFFFF"/>
        <w:tabs>
          <w:tab w:val="left" w:pos="1168"/>
        </w:tabs>
        <w:autoSpaceDE w:val="0"/>
        <w:autoSpaceDN w:val="0"/>
        <w:adjustRightInd w:val="0"/>
        <w:spacing w:after="0" w:line="360" w:lineRule="auto"/>
        <w:ind w:right="63" w:firstLine="707"/>
        <w:contextualSpacing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>2) психотропные соединения (ст. ст.228, 228.1, 228.2, 228.3, 228.4, 229, 229.1,  230, 232);</w:t>
      </w:r>
    </w:p>
    <w:p w:rsidR="0046107A" w:rsidRDefault="0046107A" w:rsidP="00AB4F12">
      <w:pPr>
        <w:shd w:val="clear" w:color="auto" w:fill="FFFFFF"/>
        <w:tabs>
          <w:tab w:val="left" w:pos="1168"/>
        </w:tabs>
        <w:autoSpaceDE w:val="0"/>
        <w:autoSpaceDN w:val="0"/>
        <w:adjustRightInd w:val="0"/>
        <w:spacing w:after="0" w:line="360" w:lineRule="auto"/>
        <w:ind w:right="63" w:firstLine="707"/>
        <w:contextualSpacing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>3)  прекурсоры наркот</w:t>
      </w:r>
      <w:r w:rsidR="00C71888">
        <w:rPr>
          <w:rFonts w:ascii="Times New Roman" w:hAnsi="Times New Roman" w:cs="Times New Roman"/>
          <w:spacing w:val="-11"/>
          <w:sz w:val="28"/>
          <w:szCs w:val="28"/>
        </w:rPr>
        <w:t>ических средств и психотропов (</w:t>
      </w:r>
      <w:r>
        <w:rPr>
          <w:rFonts w:ascii="Times New Roman" w:hAnsi="Times New Roman" w:cs="Times New Roman"/>
          <w:spacing w:val="-11"/>
          <w:sz w:val="28"/>
          <w:szCs w:val="28"/>
        </w:rPr>
        <w:t>ст. ст. 228.3, 228.4, 229.1);</w:t>
      </w:r>
    </w:p>
    <w:p w:rsidR="0046107A" w:rsidRDefault="0046107A" w:rsidP="00AB4F12">
      <w:pPr>
        <w:shd w:val="clear" w:color="auto" w:fill="FFFFFF"/>
        <w:tabs>
          <w:tab w:val="left" w:pos="1168"/>
        </w:tabs>
        <w:autoSpaceDE w:val="0"/>
        <w:autoSpaceDN w:val="0"/>
        <w:adjustRightInd w:val="0"/>
        <w:spacing w:after="0" w:line="360" w:lineRule="auto"/>
        <w:ind w:right="63" w:firstLine="707"/>
        <w:contextualSpacing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>4) аналоги наркотиков и психотропов (ст. ст. 228, 228.1, 229.1,  230, 232);</w:t>
      </w:r>
    </w:p>
    <w:p w:rsidR="0046107A" w:rsidRDefault="0046107A" w:rsidP="00AB4F12">
      <w:pPr>
        <w:shd w:val="clear" w:color="auto" w:fill="FFFFFF"/>
        <w:tabs>
          <w:tab w:val="left" w:pos="1168"/>
        </w:tabs>
        <w:autoSpaceDE w:val="0"/>
        <w:autoSpaceDN w:val="0"/>
        <w:adjustRightInd w:val="0"/>
        <w:spacing w:after="0" w:line="360" w:lineRule="auto"/>
        <w:ind w:right="63" w:firstLine="707"/>
        <w:contextualSpacing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>5) представители растительного мира и их части, имеющие в составе наркотики или психотропы либо их прекурсоры (ст. ст. 228, 228.1, 228.3, 228.4, 229, 229.1,  231);</w:t>
      </w:r>
    </w:p>
    <w:p w:rsidR="0046107A" w:rsidRDefault="0046107A" w:rsidP="00AB4F12">
      <w:pPr>
        <w:shd w:val="clear" w:color="auto" w:fill="FFFFFF"/>
        <w:tabs>
          <w:tab w:val="left" w:pos="1168"/>
        </w:tabs>
        <w:autoSpaceDE w:val="0"/>
        <w:autoSpaceDN w:val="0"/>
        <w:adjustRightInd w:val="0"/>
        <w:spacing w:after="0" w:line="360" w:lineRule="auto"/>
        <w:ind w:right="63" w:firstLine="707"/>
        <w:contextualSpacing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 xml:space="preserve">6) инструменты, оснащение </w:t>
      </w:r>
      <w:r w:rsidR="00B70636">
        <w:rPr>
          <w:rFonts w:ascii="Times New Roman" w:hAnsi="Times New Roman" w:cs="Times New Roman"/>
          <w:spacing w:val="-11"/>
          <w:sz w:val="28"/>
          <w:szCs w:val="28"/>
        </w:rPr>
        <w:t>с целью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C7080C">
        <w:rPr>
          <w:rFonts w:ascii="Times New Roman" w:hAnsi="Times New Roman" w:cs="Times New Roman"/>
          <w:spacing w:val="-11"/>
          <w:sz w:val="28"/>
          <w:szCs w:val="28"/>
        </w:rPr>
        <w:t>изготовки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наркотиков</w:t>
      </w:r>
      <w:r w:rsidR="002C1580">
        <w:rPr>
          <w:rFonts w:ascii="Times New Roman" w:hAnsi="Times New Roman" w:cs="Times New Roman"/>
          <w:spacing w:val="-11"/>
          <w:sz w:val="28"/>
          <w:szCs w:val="28"/>
        </w:rPr>
        <w:t>/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психотроп</w:t>
      </w:r>
      <w:r w:rsidR="00C7080C">
        <w:rPr>
          <w:rFonts w:ascii="Times New Roman" w:hAnsi="Times New Roman" w:cs="Times New Roman"/>
          <w:spacing w:val="-11"/>
          <w:sz w:val="28"/>
          <w:szCs w:val="28"/>
        </w:rPr>
        <w:t xml:space="preserve">ов </w:t>
      </w:r>
      <w:r>
        <w:rPr>
          <w:rFonts w:ascii="Times New Roman" w:hAnsi="Times New Roman" w:cs="Times New Roman"/>
          <w:spacing w:val="-11"/>
          <w:sz w:val="28"/>
          <w:szCs w:val="28"/>
        </w:rPr>
        <w:t>(ст. ст. 228, 228.1, 228.4);</w:t>
      </w:r>
    </w:p>
    <w:p w:rsidR="0046107A" w:rsidRDefault="0046107A" w:rsidP="00AB4F12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4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ab/>
        <w:t xml:space="preserve">7)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рецептурные листы </w:t>
      </w:r>
      <w:r w:rsidRPr="00D62AD7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</w:rPr>
        <w:t>прочие</w:t>
      </w:r>
      <w:r w:rsidR="005A37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1888">
        <w:rPr>
          <w:rFonts w:ascii="Times New Roman" w:eastAsia="Times New Roman" w:hAnsi="Times New Roman" w:cs="Times New Roman"/>
          <w:sz w:val="28"/>
          <w:szCs w:val="28"/>
        </w:rPr>
        <w:t>документы,</w:t>
      </w:r>
      <w:r w:rsidR="005A373D">
        <w:rPr>
          <w:rFonts w:ascii="Times New Roman" w:eastAsia="Times New Roman" w:hAnsi="Times New Roman" w:cs="Times New Roman"/>
          <w:sz w:val="28"/>
          <w:szCs w:val="28"/>
        </w:rPr>
        <w:t xml:space="preserve"> с помощью которых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373D">
        <w:rPr>
          <w:rFonts w:ascii="Times New Roman" w:eastAsia="Times New Roman" w:hAnsi="Times New Roman" w:cs="Times New Roman"/>
          <w:sz w:val="28"/>
          <w:szCs w:val="28"/>
        </w:rPr>
        <w:t xml:space="preserve">есть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="005A373D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добывание запрещенных</w:t>
      </w:r>
      <w:r w:rsidRPr="00D62A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080C">
        <w:rPr>
          <w:rFonts w:ascii="Times New Roman" w:eastAsia="Times New Roman" w:hAnsi="Times New Roman" w:cs="Times New Roman"/>
          <w:sz w:val="28"/>
          <w:szCs w:val="28"/>
        </w:rPr>
        <w:t>компонентов</w:t>
      </w:r>
      <w:r w:rsidRPr="00D62AD7">
        <w:rPr>
          <w:rFonts w:ascii="Times New Roman" w:eastAsia="Times New Roman" w:hAnsi="Times New Roman" w:cs="Times New Roman"/>
          <w:sz w:val="28"/>
          <w:szCs w:val="28"/>
        </w:rPr>
        <w:t xml:space="preserve"> (ст.233).</w:t>
      </w:r>
    </w:p>
    <w:p w:rsidR="007D46E2" w:rsidRDefault="007D46E2" w:rsidP="00AB4F1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4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Интерпретация наркотических средств</w:t>
      </w:r>
      <w:r w:rsidR="006E046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психотропных веществ</w:t>
      </w:r>
      <w:r w:rsidR="006E046A">
        <w:rPr>
          <w:rFonts w:ascii="Times New Roman" w:eastAsia="Times New Roman" w:hAnsi="Times New Roman" w:cs="Times New Roman"/>
          <w:sz w:val="28"/>
          <w:szCs w:val="28"/>
        </w:rPr>
        <w:t>, прекурсоров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364E">
        <w:rPr>
          <w:rFonts w:ascii="Times New Roman" w:eastAsia="Times New Roman" w:hAnsi="Times New Roman" w:cs="Times New Roman"/>
          <w:sz w:val="28"/>
          <w:szCs w:val="28"/>
        </w:rPr>
        <w:t xml:space="preserve">освещена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ФЗ "О наркотических средствах и психотропных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веществах"</w:t>
      </w:r>
      <w:r w:rsidR="00C71888" w:rsidRPr="00C71888">
        <w:rPr>
          <w:rFonts w:ascii="Times New Roman" w:eastAsia="Times New Roman" w:hAnsi="Times New Roman" w:cs="Times New Roman"/>
          <w:sz w:val="28"/>
          <w:szCs w:val="28"/>
        </w:rPr>
        <w:t xml:space="preserve"> [2]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 w:rsidR="00F4364E">
        <w:rPr>
          <w:rFonts w:ascii="Times New Roman" w:eastAsia="Times New Roman" w:hAnsi="Times New Roman" w:cs="Times New Roman"/>
          <w:sz w:val="28"/>
          <w:szCs w:val="28"/>
        </w:rPr>
        <w:t>Документ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гласит</w:t>
      </w:r>
      <w:r w:rsidR="00504DF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"наркотические средства –</w:t>
      </w:r>
      <w:r w:rsidR="00C708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вещества синтетического или естественного происхождения, препараты, входящие в Перечень наркотических средств, психотропных веществ и их прекурсоров,  подлежащих контролю в РФ согласно национальному законодательству, международными договорами РФ, в том числе Единой конвенцией о наркотических средствах 1961 г.".</w:t>
      </w:r>
    </w:p>
    <w:p w:rsidR="007D46E2" w:rsidRDefault="007D46E2" w:rsidP="00AB4F1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4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Психотропные </w:t>
      </w:r>
      <w:r w:rsidR="00C7080C">
        <w:rPr>
          <w:rFonts w:ascii="Times New Roman" w:eastAsia="Times New Roman" w:hAnsi="Times New Roman" w:cs="Times New Roman"/>
          <w:sz w:val="28"/>
          <w:szCs w:val="28"/>
        </w:rPr>
        <w:t xml:space="preserve">препараты </w:t>
      </w:r>
      <w:r>
        <w:rPr>
          <w:rFonts w:ascii="Times New Roman" w:eastAsia="Times New Roman" w:hAnsi="Times New Roman" w:cs="Times New Roman"/>
          <w:sz w:val="28"/>
          <w:szCs w:val="28"/>
        </w:rPr>
        <w:t>– вещества синтетического или естественного происхождения, препарат</w:t>
      </w:r>
      <w:r w:rsidR="00F3103D"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 природные материалы, включенные в </w:t>
      </w:r>
      <w:r w:rsidR="00B70636">
        <w:rPr>
          <w:rFonts w:ascii="Times New Roman" w:eastAsia="Times New Roman" w:hAnsi="Times New Roman" w:cs="Times New Roman"/>
          <w:sz w:val="28"/>
          <w:szCs w:val="28"/>
        </w:rPr>
        <w:t xml:space="preserve">вышеупомянутый </w:t>
      </w:r>
      <w:r>
        <w:rPr>
          <w:rFonts w:ascii="Times New Roman" w:eastAsia="Times New Roman" w:hAnsi="Times New Roman" w:cs="Times New Roman"/>
          <w:sz w:val="28"/>
          <w:szCs w:val="28"/>
        </w:rPr>
        <w:t>Перечень</w:t>
      </w:r>
      <w:r w:rsidR="00C71888" w:rsidRPr="00C71888">
        <w:rPr>
          <w:rFonts w:ascii="Times New Roman" w:eastAsia="Times New Roman" w:hAnsi="Times New Roman" w:cs="Times New Roman"/>
          <w:sz w:val="28"/>
          <w:szCs w:val="28"/>
        </w:rPr>
        <w:t xml:space="preserve"> [3]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законодательством РФ, международными договорами РФ, в т</w:t>
      </w:r>
      <w:r w:rsidR="00B7063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ч</w:t>
      </w:r>
      <w:r w:rsidR="00B7063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Конвенцией о психотропных веществах 1971 года.</w:t>
      </w:r>
    </w:p>
    <w:p w:rsidR="007D46E2" w:rsidRDefault="007D46E2" w:rsidP="00AB4F1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4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Согласно легальному определению прекурсор</w:t>
      </w:r>
      <w:r w:rsidR="00E64938">
        <w:rPr>
          <w:rFonts w:ascii="Times New Roman" w:eastAsia="Times New Roman" w:hAnsi="Times New Roman" w:cs="Times New Roman"/>
          <w:sz w:val="28"/>
          <w:szCs w:val="28"/>
        </w:rPr>
        <w:t xml:space="preserve">ы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вещества, часто используемые при производстве, </w:t>
      </w:r>
      <w:r w:rsidR="00B70636">
        <w:rPr>
          <w:rFonts w:ascii="Times New Roman" w:eastAsia="Times New Roman" w:hAnsi="Times New Roman" w:cs="Times New Roman"/>
          <w:sz w:val="28"/>
          <w:szCs w:val="28"/>
        </w:rPr>
        <w:t>изготовке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переработке наркотических средств и психотропных </w:t>
      </w:r>
      <w:r w:rsidR="00A57807">
        <w:rPr>
          <w:rFonts w:ascii="Times New Roman" w:eastAsia="Times New Roman" w:hAnsi="Times New Roman" w:cs="Times New Roman"/>
          <w:sz w:val="28"/>
          <w:szCs w:val="28"/>
        </w:rPr>
        <w:t>соединений</w:t>
      </w:r>
      <w:r>
        <w:rPr>
          <w:rFonts w:ascii="Times New Roman" w:eastAsia="Times New Roman" w:hAnsi="Times New Roman" w:cs="Times New Roman"/>
          <w:sz w:val="28"/>
          <w:szCs w:val="28"/>
        </w:rPr>
        <w:t>, включенные</w:t>
      </w:r>
      <w:r w:rsidR="00B70636">
        <w:rPr>
          <w:rFonts w:ascii="Times New Roman" w:eastAsia="Times New Roman" w:hAnsi="Times New Roman" w:cs="Times New Roman"/>
          <w:sz w:val="28"/>
          <w:szCs w:val="28"/>
        </w:rPr>
        <w:t xml:space="preserve"> в вышеупомянутый Перечень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 w:rsidR="00A57807">
        <w:rPr>
          <w:rFonts w:ascii="Times New Roman" w:eastAsia="Times New Roman" w:hAnsi="Times New Roman" w:cs="Times New Roman"/>
          <w:sz w:val="28"/>
          <w:szCs w:val="28"/>
        </w:rPr>
        <w:t>правовым нормам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0636">
        <w:rPr>
          <w:rFonts w:ascii="Times New Roman" w:eastAsia="Times New Roman" w:hAnsi="Times New Roman" w:cs="Times New Roman"/>
          <w:sz w:val="28"/>
          <w:szCs w:val="28"/>
        </w:rPr>
        <w:t>РФ</w:t>
      </w:r>
      <w:r>
        <w:rPr>
          <w:rFonts w:ascii="Times New Roman" w:eastAsia="Times New Roman" w:hAnsi="Times New Roman" w:cs="Times New Roman"/>
          <w:sz w:val="28"/>
          <w:szCs w:val="28"/>
        </w:rPr>
        <w:t>, международны</w:t>
      </w:r>
      <w:r w:rsidR="00E64938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sz w:val="28"/>
          <w:szCs w:val="28"/>
        </w:rPr>
        <w:t>договор</w:t>
      </w:r>
      <w:r w:rsidR="00E64938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РФ, в т</w:t>
      </w:r>
      <w:r w:rsidR="00B7063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ч</w:t>
      </w:r>
      <w:r w:rsidR="00B7063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Конвенцией ООН в борьбе </w:t>
      </w:r>
      <w:r w:rsidR="00A57807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незаконн</w:t>
      </w:r>
      <w:r w:rsidR="00A57807">
        <w:rPr>
          <w:rFonts w:ascii="Times New Roman" w:eastAsia="Times New Roman" w:hAnsi="Times New Roman" w:cs="Times New Roman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sz w:val="28"/>
          <w:szCs w:val="28"/>
        </w:rPr>
        <w:t>оборот</w:t>
      </w:r>
      <w:r w:rsidR="00A57807">
        <w:rPr>
          <w:rFonts w:ascii="Times New Roman" w:eastAsia="Times New Roman" w:hAnsi="Times New Roman" w:cs="Times New Roman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наркотических средств и психотропных веществ 1988 г</w:t>
      </w:r>
      <w:r w:rsidR="00B7063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C09F1" w:rsidRDefault="00DC09F1" w:rsidP="00AB4F1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4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C3FF6">
        <w:rPr>
          <w:rFonts w:ascii="Times New Roman" w:hAnsi="Times New Roman" w:cs="Times New Roman"/>
          <w:sz w:val="28"/>
          <w:szCs w:val="28"/>
        </w:rPr>
        <w:t>В настоящ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1C3F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момент</w:t>
      </w:r>
      <w:r w:rsidRPr="001C3FF6">
        <w:rPr>
          <w:rFonts w:ascii="Times New Roman" w:hAnsi="Times New Roman" w:cs="Times New Roman"/>
          <w:sz w:val="28"/>
          <w:szCs w:val="28"/>
        </w:rPr>
        <w:t xml:space="preserve"> </w:t>
      </w:r>
      <w:r w:rsidR="005A373D">
        <w:rPr>
          <w:rFonts w:ascii="Times New Roman" w:hAnsi="Times New Roman" w:cs="Times New Roman"/>
          <w:sz w:val="28"/>
          <w:szCs w:val="28"/>
        </w:rPr>
        <w:t>утвержден</w:t>
      </w:r>
      <w:r w:rsidR="005A373D" w:rsidRPr="001C3F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правительственный</w:t>
      </w:r>
      <w:r w:rsidRPr="001C3F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список</w:t>
      </w:r>
      <w:r w:rsidRPr="001C3FF6">
        <w:rPr>
          <w:rFonts w:ascii="Times New Roman" w:hAnsi="Times New Roman" w:cs="Times New Roman"/>
          <w:sz w:val="28"/>
          <w:szCs w:val="28"/>
        </w:rPr>
        <w:t xml:space="preserve"> </w:t>
      </w:r>
      <w:r w:rsidR="00F3103D">
        <w:rPr>
          <w:rFonts w:ascii="Times New Roman" w:hAnsi="Times New Roman" w:cs="Times New Roman"/>
          <w:sz w:val="28"/>
          <w:szCs w:val="28"/>
        </w:rPr>
        <w:t xml:space="preserve">подконтрольных </w:t>
      </w:r>
      <w:r>
        <w:rPr>
          <w:rFonts w:ascii="Times New Roman" w:hAnsi="Times New Roman" w:cs="Times New Roman"/>
          <w:sz w:val="28"/>
          <w:szCs w:val="28"/>
        </w:rPr>
        <w:t>опасных</w:t>
      </w:r>
      <w:r w:rsidR="00F3103D">
        <w:rPr>
          <w:rFonts w:ascii="Times New Roman" w:hAnsi="Times New Roman" w:cs="Times New Roman"/>
          <w:sz w:val="28"/>
          <w:szCs w:val="28"/>
        </w:rPr>
        <w:t xml:space="preserve"> 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составов</w:t>
      </w:r>
      <w:r w:rsidRPr="001C3F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09F1" w:rsidRDefault="00DC09F1" w:rsidP="00AB4F1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4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Конструкция </w:t>
      </w:r>
      <w:r w:rsidR="00B60797">
        <w:rPr>
          <w:rFonts w:ascii="Times New Roman" w:eastAsia="Times New Roman" w:hAnsi="Times New Roman" w:cs="Times New Roman"/>
          <w:sz w:val="28"/>
          <w:szCs w:val="28"/>
        </w:rPr>
        <w:t>акта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включает 4 списка, </w:t>
      </w:r>
      <w:r w:rsidR="00A57807">
        <w:rPr>
          <w:rFonts w:ascii="Times New Roman" w:eastAsia="Times New Roman" w:hAnsi="Times New Roman" w:cs="Times New Roman"/>
          <w:sz w:val="28"/>
          <w:szCs w:val="28"/>
        </w:rPr>
        <w:t>состоящих из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подраздел</w:t>
      </w:r>
      <w:r w:rsidR="00A57807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Признаком деления стала строгость запрета и мера контроля. </w:t>
      </w:r>
    </w:p>
    <w:p w:rsidR="0046107A" w:rsidRDefault="00DC09F1" w:rsidP="00AB4F12">
      <w:pPr>
        <w:widowControl w:val="0"/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Список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972B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называет </w:t>
      </w:r>
      <w:r w:rsidR="00C71888">
        <w:rPr>
          <w:rFonts w:ascii="Times New Roman" w:eastAsia="Times New Roman" w:hAnsi="Times New Roman" w:cs="Times New Roman"/>
          <w:sz w:val="28"/>
          <w:szCs w:val="28"/>
        </w:rPr>
        <w:t>субстанции,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обращение которых в нашей стране под запретом согласно внутригосударственного законодательства и мировых договорных соглашений РФ.</w:t>
      </w:r>
    </w:p>
    <w:p w:rsidR="00DC09F1" w:rsidRDefault="00DC09F1" w:rsidP="00AB4F12">
      <w:pPr>
        <w:widowControl w:val="0"/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Списке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фигурируют наркотические препараты</w:t>
      </w:r>
      <w:r w:rsidR="00E6493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психотро</w:t>
      </w:r>
      <w:r w:rsidR="00E64938">
        <w:rPr>
          <w:rFonts w:ascii="Times New Roman" w:eastAsia="Times New Roman" w:hAnsi="Times New Roman" w:cs="Times New Roman"/>
          <w:sz w:val="28"/>
          <w:szCs w:val="28"/>
        </w:rPr>
        <w:t xml:space="preserve">пы </w:t>
      </w:r>
      <w:r w:rsidR="00B60797">
        <w:rPr>
          <w:rFonts w:ascii="Times New Roman" w:eastAsia="Times New Roman" w:hAnsi="Times New Roman" w:cs="Times New Roman"/>
          <w:sz w:val="28"/>
          <w:szCs w:val="28"/>
        </w:rPr>
        <w:t xml:space="preserve">с ограниченным </w:t>
      </w:r>
      <w:r>
        <w:rPr>
          <w:rFonts w:ascii="Times New Roman" w:eastAsia="Times New Roman" w:hAnsi="Times New Roman" w:cs="Times New Roman"/>
          <w:sz w:val="28"/>
          <w:szCs w:val="28"/>
        </w:rPr>
        <w:t>обращение</w:t>
      </w:r>
      <w:r w:rsidR="00B60797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в отношении которых устанавливаются </w:t>
      </w:r>
      <w:r w:rsidR="00E64938">
        <w:rPr>
          <w:rFonts w:ascii="Times New Roman" w:eastAsia="Times New Roman" w:hAnsi="Times New Roman" w:cs="Times New Roman"/>
          <w:sz w:val="28"/>
          <w:szCs w:val="28"/>
        </w:rPr>
        <w:t xml:space="preserve">контрольные </w:t>
      </w:r>
      <w:r>
        <w:rPr>
          <w:rFonts w:ascii="Times New Roman" w:eastAsia="Times New Roman" w:hAnsi="Times New Roman" w:cs="Times New Roman"/>
          <w:sz w:val="28"/>
          <w:szCs w:val="28"/>
        </w:rPr>
        <w:t>меры по законодательству РФ и международными соглашениями.</w:t>
      </w:r>
    </w:p>
    <w:p w:rsidR="00DC09F1" w:rsidRDefault="00DC09F1" w:rsidP="00AB4F1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4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Список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включает лишь психотропы, обращение которых в нашей стране ограничено и в отношении которых возможно исключение некоторых мер контроля </w:t>
      </w:r>
      <w:r w:rsidR="00E64938"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законодательству РФ и международным соглашениям. </w:t>
      </w:r>
    </w:p>
    <w:p w:rsidR="00DC09F1" w:rsidRDefault="00DC09F1" w:rsidP="00AB4F12">
      <w:pPr>
        <w:widowControl w:val="0"/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 xml:space="preserve">В Списке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выделены лишь прекурсоры, обращение которых в </w:t>
      </w:r>
      <w:r w:rsidR="00E64938">
        <w:rPr>
          <w:rFonts w:ascii="Times New Roman" w:eastAsia="Times New Roman" w:hAnsi="Times New Roman" w:cs="Times New Roman"/>
          <w:sz w:val="28"/>
          <w:szCs w:val="28"/>
        </w:rPr>
        <w:t xml:space="preserve">РФ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ограничено и в отношении которых устанавливаются </w:t>
      </w:r>
      <w:r w:rsidR="00C7080C">
        <w:rPr>
          <w:rFonts w:ascii="Times New Roman" w:eastAsia="Times New Roman" w:hAnsi="Times New Roman" w:cs="Times New Roman"/>
          <w:sz w:val="28"/>
          <w:szCs w:val="28"/>
        </w:rPr>
        <w:t xml:space="preserve">контрольные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меры в соответствии с </w:t>
      </w:r>
      <w:r w:rsidR="00167B52">
        <w:rPr>
          <w:rFonts w:ascii="Times New Roman" w:eastAsia="Times New Roman" w:hAnsi="Times New Roman" w:cs="Times New Roman"/>
          <w:sz w:val="28"/>
          <w:szCs w:val="28"/>
        </w:rPr>
        <w:t>национальным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законодательством и международными договорами РФ.</w:t>
      </w:r>
    </w:p>
    <w:p w:rsidR="00E64938" w:rsidRPr="00C71888" w:rsidRDefault="00E64938" w:rsidP="00AB4F1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4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Особого внимания заслуживает такой предмет преступления, как аналоги наркотических </w:t>
      </w:r>
      <w:r w:rsidR="00167B52">
        <w:rPr>
          <w:rFonts w:ascii="Times New Roman" w:eastAsia="Times New Roman" w:hAnsi="Times New Roman" w:cs="Times New Roman"/>
          <w:sz w:val="28"/>
          <w:szCs w:val="28"/>
        </w:rPr>
        <w:t xml:space="preserve">препаратов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C47A7F">
        <w:rPr>
          <w:rFonts w:ascii="Times New Roman" w:eastAsia="Times New Roman" w:hAnsi="Times New Roman" w:cs="Times New Roman"/>
          <w:sz w:val="28"/>
          <w:szCs w:val="28"/>
        </w:rPr>
        <w:t>психотропов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В ст.1 ФЗ от 08.01.1998 г. № 3-ФЗ аналогами психоактивных препаратов </w:t>
      </w:r>
      <w:r w:rsidR="00F3103D">
        <w:rPr>
          <w:rFonts w:ascii="Times New Roman" w:eastAsia="Times New Roman" w:hAnsi="Times New Roman" w:cs="Times New Roman"/>
          <w:sz w:val="28"/>
          <w:szCs w:val="28"/>
        </w:rPr>
        <w:t>названы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запрещенные для оборота в нашей стране </w:t>
      </w:r>
      <w:r w:rsidR="00C47A7F">
        <w:rPr>
          <w:rFonts w:ascii="Times New Roman" w:eastAsia="Times New Roman" w:hAnsi="Times New Roman" w:cs="Times New Roman"/>
          <w:sz w:val="28"/>
          <w:szCs w:val="28"/>
        </w:rPr>
        <w:t>вещи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синтетическо</w:t>
      </w:r>
      <w:r w:rsidR="00167B52"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7A7F">
        <w:rPr>
          <w:rFonts w:ascii="Times New Roman" w:eastAsia="Times New Roman" w:hAnsi="Times New Roman" w:cs="Times New Roman"/>
          <w:sz w:val="28"/>
          <w:szCs w:val="28"/>
        </w:rPr>
        <w:t>либо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естественно</w:t>
      </w:r>
      <w:r w:rsidR="00167B52">
        <w:rPr>
          <w:rFonts w:ascii="Times New Roman" w:eastAsia="Times New Roman" w:hAnsi="Times New Roman" w:cs="Times New Roman"/>
          <w:sz w:val="28"/>
          <w:szCs w:val="28"/>
        </w:rPr>
        <w:t>й природы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не </w:t>
      </w:r>
      <w:r w:rsidR="00167B52">
        <w:rPr>
          <w:rFonts w:ascii="Times New Roman" w:eastAsia="Times New Roman" w:hAnsi="Times New Roman" w:cs="Times New Roman"/>
          <w:sz w:val="28"/>
          <w:szCs w:val="28"/>
        </w:rPr>
        <w:t>состоящие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C47A7F">
        <w:rPr>
          <w:rFonts w:ascii="Times New Roman" w:eastAsia="Times New Roman" w:hAnsi="Times New Roman" w:cs="Times New Roman"/>
          <w:sz w:val="28"/>
          <w:szCs w:val="28"/>
        </w:rPr>
        <w:t>правительственн</w:t>
      </w:r>
      <w:r w:rsidR="00167B52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C47A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Перечн</w:t>
      </w:r>
      <w:r w:rsidR="00167B52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наркотических составов, </w:t>
      </w:r>
      <w:r w:rsidR="00A57807">
        <w:rPr>
          <w:rFonts w:ascii="Times New Roman" w:eastAsia="Times New Roman" w:hAnsi="Times New Roman" w:cs="Times New Roman"/>
          <w:sz w:val="28"/>
          <w:szCs w:val="28"/>
        </w:rPr>
        <w:t>психотропов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их прекурсоров,  подлежащих контролю в РФ, химическая </w:t>
      </w:r>
      <w:r w:rsidR="00167B52">
        <w:rPr>
          <w:rFonts w:ascii="Times New Roman" w:eastAsia="Times New Roman" w:hAnsi="Times New Roman" w:cs="Times New Roman"/>
          <w:sz w:val="28"/>
          <w:szCs w:val="28"/>
        </w:rPr>
        <w:t>составляющая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A57807">
        <w:rPr>
          <w:rFonts w:ascii="Times New Roman" w:eastAsia="Times New Roman" w:hAnsi="Times New Roman" w:cs="Times New Roman"/>
          <w:sz w:val="28"/>
          <w:szCs w:val="28"/>
        </w:rPr>
        <w:t>характеристики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которых схожи с химическим составом и со свойствами наркотиков и психотропов, психоактивное </w:t>
      </w:r>
      <w:r w:rsidR="00167B52">
        <w:rPr>
          <w:rFonts w:ascii="Times New Roman" w:eastAsia="Times New Roman" w:hAnsi="Times New Roman" w:cs="Times New Roman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sz w:val="28"/>
          <w:szCs w:val="28"/>
        </w:rPr>
        <w:t>действие которых они производят</w:t>
      </w:r>
      <w:r w:rsidR="00C71888" w:rsidRPr="00C71888">
        <w:rPr>
          <w:rFonts w:ascii="Times New Roman" w:eastAsia="Times New Roman" w:hAnsi="Times New Roman" w:cs="Times New Roman"/>
          <w:sz w:val="28"/>
          <w:szCs w:val="28"/>
        </w:rPr>
        <w:t xml:space="preserve">  [4, </w:t>
      </w:r>
      <w:r w:rsidR="00C71888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C71888">
        <w:rPr>
          <w:rFonts w:ascii="Times New Roman" w:eastAsia="Times New Roman" w:hAnsi="Times New Roman" w:cs="Times New Roman"/>
          <w:sz w:val="28"/>
          <w:szCs w:val="28"/>
        </w:rPr>
        <w:t>. 16</w:t>
      </w:r>
      <w:r w:rsidR="00C71888" w:rsidRPr="00C71888">
        <w:rPr>
          <w:rFonts w:ascii="Times New Roman" w:eastAsia="Times New Roman" w:hAnsi="Times New Roman" w:cs="Times New Roman"/>
          <w:sz w:val="28"/>
          <w:szCs w:val="28"/>
        </w:rPr>
        <w:t>8].</w:t>
      </w:r>
    </w:p>
    <w:p w:rsidR="00E64938" w:rsidRDefault="00E64938" w:rsidP="00AB4F1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4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Предметом преступлений в сфере запрещенных смесей могут быть представители растительного мира, имеющие в составе наркотики,  психотропы либо их прекурсоры (наркосодержащие растения), а также части этих растений. В ФЗ от 08.01.1998 г. № 3-ФЗ говорится, что наркосодержащие </w:t>
      </w:r>
      <w:r w:rsidR="00666C50">
        <w:rPr>
          <w:rFonts w:ascii="Times New Roman" w:eastAsia="Times New Roman" w:hAnsi="Times New Roman" w:cs="Times New Roman"/>
          <w:sz w:val="28"/>
          <w:szCs w:val="28"/>
        </w:rPr>
        <w:t>стимуляторы растительного происхождения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это растения, из которых могут быть получены наркотические средства,  психотропные </w:t>
      </w:r>
      <w:r w:rsidR="00C47A7F">
        <w:rPr>
          <w:rFonts w:ascii="Times New Roman" w:eastAsia="Times New Roman" w:hAnsi="Times New Roman" w:cs="Times New Roman"/>
          <w:sz w:val="28"/>
          <w:szCs w:val="28"/>
        </w:rPr>
        <w:t>смеси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или их прекурсоры и которые включены в Перечневый список растений, содержащих запрещенные вещества и находящихся под контролем в нашей стране. </w:t>
      </w:r>
    </w:p>
    <w:p w:rsidR="00E64938" w:rsidRDefault="00E64938" w:rsidP="00AB4F1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4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и</w:t>
      </w:r>
      <w:r w:rsidRPr="00276F27">
        <w:rPr>
          <w:rFonts w:ascii="Times New Roman" w:hAnsi="Times New Roman" w:cs="Times New Roman"/>
          <w:sz w:val="28"/>
          <w:szCs w:val="28"/>
        </w:rPr>
        <w:t>нструмент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276F27">
        <w:rPr>
          <w:rFonts w:ascii="Times New Roman" w:hAnsi="Times New Roman" w:cs="Times New Roman"/>
          <w:sz w:val="28"/>
          <w:szCs w:val="28"/>
        </w:rPr>
        <w:t xml:space="preserve"> и оборудовани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76F27">
        <w:rPr>
          <w:rFonts w:ascii="Times New Roman" w:hAnsi="Times New Roman" w:cs="Times New Roman"/>
          <w:sz w:val="28"/>
          <w:szCs w:val="28"/>
        </w:rPr>
        <w:t>, используемы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76F27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приготовления запрещенных субстанций</w:t>
      </w:r>
      <w:r w:rsidRPr="00276F27">
        <w:rPr>
          <w:rFonts w:ascii="Times New Roman" w:hAnsi="Times New Roman" w:cs="Times New Roman"/>
          <w:sz w:val="28"/>
          <w:szCs w:val="28"/>
        </w:rPr>
        <w:t xml:space="preserve">, находящиеся под </w:t>
      </w:r>
      <w:r>
        <w:rPr>
          <w:rFonts w:ascii="Times New Roman" w:hAnsi="Times New Roman" w:cs="Times New Roman"/>
          <w:sz w:val="28"/>
          <w:szCs w:val="28"/>
        </w:rPr>
        <w:t>особым</w:t>
      </w:r>
      <w:r w:rsidRPr="00276F27">
        <w:rPr>
          <w:rFonts w:ascii="Times New Roman" w:hAnsi="Times New Roman" w:cs="Times New Roman"/>
          <w:sz w:val="28"/>
          <w:szCs w:val="28"/>
        </w:rPr>
        <w:t xml:space="preserve"> контролем</w:t>
      </w:r>
      <w:r>
        <w:rPr>
          <w:rFonts w:ascii="Times New Roman" w:hAnsi="Times New Roman" w:cs="Times New Roman"/>
          <w:sz w:val="28"/>
          <w:szCs w:val="28"/>
        </w:rPr>
        <w:t xml:space="preserve"> относятся</w:t>
      </w:r>
      <w:r w:rsidRPr="00276F27">
        <w:rPr>
          <w:rFonts w:ascii="Times New Roman" w:hAnsi="Times New Roman" w:cs="Times New Roman"/>
          <w:sz w:val="28"/>
          <w:szCs w:val="28"/>
        </w:rPr>
        <w:t xml:space="preserve"> средства, устройства, приборы, механизмы, машины и </w:t>
      </w:r>
      <w:r>
        <w:rPr>
          <w:rFonts w:ascii="Times New Roman" w:hAnsi="Times New Roman" w:cs="Times New Roman"/>
          <w:sz w:val="28"/>
          <w:szCs w:val="28"/>
        </w:rPr>
        <w:t xml:space="preserve">иной </w:t>
      </w:r>
      <w:r w:rsidRPr="00276F27">
        <w:rPr>
          <w:rFonts w:ascii="Times New Roman" w:hAnsi="Times New Roman" w:cs="Times New Roman"/>
          <w:sz w:val="28"/>
          <w:szCs w:val="28"/>
        </w:rPr>
        <w:t xml:space="preserve">инвентарь, </w:t>
      </w:r>
      <w:r>
        <w:rPr>
          <w:rFonts w:ascii="Times New Roman" w:hAnsi="Times New Roman" w:cs="Times New Roman"/>
          <w:sz w:val="28"/>
          <w:szCs w:val="28"/>
        </w:rPr>
        <w:t>рассчитанные</w:t>
      </w:r>
      <w:r w:rsidRPr="00276F27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прессовки таблетированных средств</w:t>
      </w:r>
      <w:r w:rsidRPr="00276F2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заполнения</w:t>
      </w:r>
      <w:r w:rsidRPr="00276F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флаконов</w:t>
      </w:r>
      <w:r w:rsidRPr="00276F2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запаивания</w:t>
      </w:r>
      <w:r w:rsidRPr="00276F27">
        <w:rPr>
          <w:rFonts w:ascii="Times New Roman" w:hAnsi="Times New Roman" w:cs="Times New Roman"/>
          <w:sz w:val="28"/>
          <w:szCs w:val="28"/>
        </w:rPr>
        <w:t xml:space="preserve"> пробирок и т.п.</w:t>
      </w:r>
    </w:p>
    <w:p w:rsidR="00E64938" w:rsidRDefault="00E64938" w:rsidP="00AB4F1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4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75286">
        <w:rPr>
          <w:rFonts w:ascii="Times New Roman" w:hAnsi="Times New Roman" w:cs="Times New Roman"/>
          <w:sz w:val="28"/>
          <w:szCs w:val="28"/>
        </w:rPr>
        <w:t xml:space="preserve">Предметом преступления, предусмотренного ст.233 УК РФ являются </w:t>
      </w:r>
      <w:r w:rsidRPr="00A75286">
        <w:rPr>
          <w:rFonts w:ascii="Times New Roman" w:hAnsi="Times New Roman" w:cs="Times New Roman"/>
          <w:color w:val="000000"/>
          <w:sz w:val="28"/>
          <w:szCs w:val="28"/>
        </w:rPr>
        <w:t>рецепт</w:t>
      </w:r>
      <w:r w:rsidR="00202770">
        <w:rPr>
          <w:rFonts w:ascii="Times New Roman" w:hAnsi="Times New Roman" w:cs="Times New Roman"/>
          <w:color w:val="000000"/>
          <w:sz w:val="28"/>
          <w:szCs w:val="28"/>
        </w:rPr>
        <w:t>урный лист</w:t>
      </w:r>
      <w:r w:rsidRPr="00A75286">
        <w:rPr>
          <w:rFonts w:ascii="Times New Roman" w:hAnsi="Times New Roman" w:cs="Times New Roman"/>
          <w:color w:val="000000"/>
          <w:sz w:val="28"/>
          <w:szCs w:val="28"/>
        </w:rPr>
        <w:t xml:space="preserve"> и прочие документы, предоставляющие </w:t>
      </w:r>
      <w:r>
        <w:rPr>
          <w:rFonts w:ascii="Times New Roman" w:hAnsi="Times New Roman" w:cs="Times New Roman"/>
          <w:color w:val="000000"/>
          <w:sz w:val="28"/>
          <w:szCs w:val="28"/>
        </w:rPr>
        <w:t>возможность</w:t>
      </w:r>
      <w:r w:rsidRPr="00A75286">
        <w:rPr>
          <w:rFonts w:ascii="Times New Roman" w:hAnsi="Times New Roman" w:cs="Times New Roman"/>
          <w:color w:val="000000"/>
          <w:sz w:val="28"/>
          <w:szCs w:val="28"/>
        </w:rPr>
        <w:t xml:space="preserve"> добывани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A752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одурманивающих</w:t>
      </w:r>
      <w:r w:rsidRPr="00A75286">
        <w:rPr>
          <w:rFonts w:ascii="Times New Roman" w:hAnsi="Times New Roman" w:cs="Times New Roman"/>
          <w:color w:val="000000"/>
          <w:sz w:val="28"/>
          <w:szCs w:val="28"/>
        </w:rPr>
        <w:t xml:space="preserve"> препаратов.</w:t>
      </w:r>
    </w:p>
    <w:p w:rsidR="00E64938" w:rsidRDefault="00E64938" w:rsidP="00AB4F1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4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Рецепт – это письменно оформленное на утвержденном листке</w:t>
      </w:r>
      <w:r w:rsidRPr="00A752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назначение врачебного специалиста</w:t>
      </w:r>
      <w:r w:rsidRPr="00A752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со сведениями</w:t>
      </w:r>
      <w:r w:rsidRPr="00A75286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A752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отпуске</w:t>
      </w:r>
      <w:r w:rsidRPr="00A752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аптечным заведением</w:t>
      </w:r>
      <w:r w:rsidRPr="00A752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фармакологического продукта с наркотическим воздействием</w:t>
      </w:r>
      <w:r w:rsidRPr="00A75286">
        <w:rPr>
          <w:rFonts w:ascii="Times New Roman" w:hAnsi="Times New Roman" w:cs="Times New Roman"/>
          <w:color w:val="000000"/>
          <w:sz w:val="28"/>
          <w:szCs w:val="28"/>
        </w:rPr>
        <w:t xml:space="preserve">, о </w:t>
      </w:r>
      <w:r>
        <w:rPr>
          <w:rFonts w:ascii="Times New Roman" w:hAnsi="Times New Roman" w:cs="Times New Roman"/>
          <w:color w:val="000000"/>
          <w:sz w:val="28"/>
          <w:szCs w:val="28"/>
        </w:rPr>
        <w:t>порядке его</w:t>
      </w:r>
      <w:r w:rsidRPr="00A752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приема</w:t>
      </w:r>
      <w:r w:rsidRPr="00A752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больным</w:t>
      </w:r>
      <w:r w:rsidRPr="00A7528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31AB8" w:rsidRPr="00DB70D5" w:rsidRDefault="00131AB8" w:rsidP="00AB4F12">
      <w:pPr>
        <w:pStyle w:val="Default"/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DB70D5">
        <w:rPr>
          <w:sz w:val="28"/>
          <w:szCs w:val="28"/>
          <w:shd w:val="clear" w:color="auto" w:fill="FFFFFF"/>
        </w:rPr>
        <w:t xml:space="preserve">Важнейшими категориями для </w:t>
      </w:r>
      <w:r>
        <w:rPr>
          <w:sz w:val="28"/>
          <w:szCs w:val="28"/>
          <w:shd w:val="clear" w:color="auto" w:fill="FFFFFF"/>
        </w:rPr>
        <w:t>уголовно-правовой оценки</w:t>
      </w:r>
      <w:r w:rsidRPr="00DB70D5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нарушений</w:t>
      </w:r>
      <w:r w:rsidRPr="00DB70D5">
        <w:rPr>
          <w:sz w:val="28"/>
          <w:szCs w:val="28"/>
          <w:shd w:val="clear" w:color="auto" w:fill="FFFFFF"/>
        </w:rPr>
        <w:t xml:space="preserve"> в сфере </w:t>
      </w:r>
      <w:r>
        <w:rPr>
          <w:sz w:val="28"/>
          <w:szCs w:val="28"/>
          <w:shd w:val="clear" w:color="auto" w:fill="FFFFFF"/>
        </w:rPr>
        <w:t>неправомерного</w:t>
      </w:r>
      <w:r w:rsidRPr="00DB70D5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запретных препаратов </w:t>
      </w:r>
      <w:r w:rsidRPr="00DB70D5">
        <w:rPr>
          <w:sz w:val="28"/>
          <w:szCs w:val="28"/>
          <w:shd w:val="clear" w:color="auto" w:fill="FFFFFF"/>
        </w:rPr>
        <w:t>являются объект и объективная сторона.</w:t>
      </w:r>
    </w:p>
    <w:p w:rsidR="00131AB8" w:rsidRDefault="00131AB8" w:rsidP="00AB4F12">
      <w:pPr>
        <w:pStyle w:val="Default"/>
        <w:spacing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B70D5"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 xml:space="preserve">Родовой </w:t>
      </w:r>
      <w:r>
        <w:rPr>
          <w:color w:val="000000" w:themeColor="text1"/>
          <w:sz w:val="28"/>
          <w:szCs w:val="28"/>
          <w:shd w:val="clear" w:color="auto" w:fill="FFFFFF"/>
        </w:rPr>
        <w:t>о</w:t>
      </w:r>
      <w:r w:rsidRPr="00DB70D5">
        <w:rPr>
          <w:color w:val="000000" w:themeColor="text1"/>
          <w:sz w:val="28"/>
          <w:szCs w:val="28"/>
          <w:shd w:val="clear" w:color="auto" w:fill="FFFFFF"/>
        </w:rPr>
        <w:t xml:space="preserve">бъект </w:t>
      </w:r>
      <w:r>
        <w:rPr>
          <w:color w:val="000000" w:themeColor="text1"/>
          <w:sz w:val="28"/>
          <w:szCs w:val="28"/>
          <w:shd w:val="clear" w:color="auto" w:fill="FFFFFF"/>
        </w:rPr>
        <w:t>опасных деяний, предусмотренных ст.228-233 УК РФ</w:t>
      </w:r>
      <w:r w:rsidRPr="00DB70D5">
        <w:rPr>
          <w:color w:val="000000" w:themeColor="text1"/>
          <w:sz w:val="28"/>
          <w:szCs w:val="28"/>
          <w:shd w:val="clear" w:color="auto" w:fill="FFFFFF"/>
        </w:rPr>
        <w:t xml:space="preserve"> в </w:t>
      </w:r>
      <w:r>
        <w:rPr>
          <w:color w:val="000000" w:themeColor="text1"/>
          <w:sz w:val="28"/>
          <w:szCs w:val="28"/>
          <w:shd w:val="clear" w:color="auto" w:fill="FFFFFF"/>
        </w:rPr>
        <w:t>области</w:t>
      </w:r>
      <w:r w:rsidRPr="00DB70D5">
        <w:rPr>
          <w:color w:val="000000" w:themeColor="text1"/>
          <w:sz w:val="28"/>
          <w:szCs w:val="28"/>
          <w:shd w:val="clear" w:color="auto" w:fill="FFFFFF"/>
        </w:rPr>
        <w:t xml:space="preserve"> незаконного </w:t>
      </w:r>
      <w:r>
        <w:rPr>
          <w:color w:val="000000" w:themeColor="text1"/>
          <w:sz w:val="28"/>
          <w:szCs w:val="28"/>
          <w:shd w:val="clear" w:color="auto" w:fill="FFFFFF"/>
        </w:rPr>
        <w:t>обращения подконтрольных веществ</w:t>
      </w:r>
      <w:r w:rsidRPr="00DB70D5">
        <w:rPr>
          <w:color w:val="000000" w:themeColor="text1"/>
          <w:sz w:val="28"/>
          <w:szCs w:val="28"/>
          <w:shd w:val="clear" w:color="auto" w:fill="FFFFFF"/>
        </w:rPr>
        <w:t xml:space="preserve"> может быть </w:t>
      </w:r>
      <w:r>
        <w:rPr>
          <w:color w:val="000000" w:themeColor="text1"/>
          <w:sz w:val="28"/>
          <w:szCs w:val="28"/>
          <w:shd w:val="clear" w:color="auto" w:fill="FFFFFF"/>
        </w:rPr>
        <w:t>изложен</w:t>
      </w:r>
      <w:r w:rsidRPr="00DB70D5">
        <w:rPr>
          <w:color w:val="000000" w:themeColor="text1"/>
          <w:sz w:val="28"/>
          <w:szCs w:val="28"/>
          <w:shd w:val="clear" w:color="auto" w:fill="FFFFFF"/>
        </w:rPr>
        <w:t xml:space="preserve"> как общественные отношения, </w:t>
      </w:r>
      <w:r>
        <w:rPr>
          <w:color w:val="000000" w:themeColor="text1"/>
          <w:sz w:val="28"/>
          <w:szCs w:val="28"/>
          <w:shd w:val="clear" w:color="auto" w:fill="FFFFFF"/>
        </w:rPr>
        <w:t>гарантирующие</w:t>
      </w:r>
      <w:r w:rsidRPr="00DB70D5">
        <w:rPr>
          <w:color w:val="000000" w:themeColor="text1"/>
          <w:sz w:val="28"/>
          <w:szCs w:val="28"/>
          <w:shd w:val="clear" w:color="auto" w:fill="FFFFFF"/>
        </w:rPr>
        <w:t xml:space="preserve"> антинаркотическую безопасность личности, общества и государства. </w:t>
      </w:r>
    </w:p>
    <w:p w:rsidR="00131AB8" w:rsidRPr="00173E84" w:rsidRDefault="00131AB8" w:rsidP="00AB4F12">
      <w:pPr>
        <w:pStyle w:val="Default"/>
        <w:spacing w:line="360" w:lineRule="auto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ab/>
        <w:t xml:space="preserve">Наркопреступления заключены в гл. 25 УК РФ "Преступления против здоровья". В </w:t>
      </w:r>
      <w:r w:rsidR="00C71888">
        <w:rPr>
          <w:sz w:val="28"/>
          <w:szCs w:val="28"/>
          <w:bdr w:val="none" w:sz="0" w:space="0" w:color="auto" w:frame="1"/>
          <w:shd w:val="clear" w:color="auto" w:fill="FFFFFF"/>
        </w:rPr>
        <w:t>связи,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с чем некоторые правоведы определяют в качестве видового объекта здоровье нации и общественную нравственность</w:t>
      </w:r>
      <w:r w:rsidR="00173E84" w:rsidRPr="00173E84">
        <w:rPr>
          <w:sz w:val="28"/>
          <w:szCs w:val="28"/>
          <w:bdr w:val="none" w:sz="0" w:space="0" w:color="auto" w:frame="1"/>
          <w:shd w:val="clear" w:color="auto" w:fill="FFFFFF"/>
        </w:rPr>
        <w:t xml:space="preserve"> [5, </w:t>
      </w:r>
      <w:r w:rsidR="00173E84">
        <w:rPr>
          <w:sz w:val="28"/>
          <w:szCs w:val="28"/>
          <w:bdr w:val="none" w:sz="0" w:space="0" w:color="auto" w:frame="1"/>
          <w:shd w:val="clear" w:color="auto" w:fill="FFFFFF"/>
          <w:lang w:val="en-US"/>
        </w:rPr>
        <w:t>c</w:t>
      </w:r>
      <w:r w:rsidR="00173E84" w:rsidRPr="00173E84">
        <w:rPr>
          <w:sz w:val="28"/>
          <w:szCs w:val="28"/>
          <w:bdr w:val="none" w:sz="0" w:space="0" w:color="auto" w:frame="1"/>
          <w:shd w:val="clear" w:color="auto" w:fill="FFFFFF"/>
        </w:rPr>
        <w:t>.161].</w:t>
      </w:r>
    </w:p>
    <w:p w:rsidR="00C47A7F" w:rsidRDefault="00131AB8" w:rsidP="00AB4F12">
      <w:pPr>
        <w:pStyle w:val="Default"/>
        <w:widowControl w:val="0"/>
        <w:spacing w:line="360" w:lineRule="auto"/>
        <w:contextualSpacing/>
        <w:jc w:val="both"/>
        <w:rPr>
          <w:sz w:val="28"/>
          <w:szCs w:val="28"/>
        </w:rPr>
      </w:pPr>
      <w:r w:rsidRPr="00DB70D5">
        <w:rPr>
          <w:sz w:val="28"/>
          <w:szCs w:val="28"/>
          <w:shd w:val="clear" w:color="auto" w:fill="FFFFFF"/>
        </w:rPr>
        <w:tab/>
      </w:r>
      <w:r w:rsidR="005B69BC" w:rsidRPr="00342EB7">
        <w:rPr>
          <w:sz w:val="28"/>
          <w:szCs w:val="28"/>
        </w:rPr>
        <w:t>Объективная сторона состава наркопреступления представл</w:t>
      </w:r>
      <w:r w:rsidR="005B69BC">
        <w:rPr>
          <w:sz w:val="28"/>
          <w:szCs w:val="28"/>
        </w:rPr>
        <w:t>ена</w:t>
      </w:r>
      <w:r w:rsidR="005B69BC" w:rsidRPr="00342EB7">
        <w:rPr>
          <w:sz w:val="28"/>
          <w:szCs w:val="28"/>
        </w:rPr>
        <w:t xml:space="preserve"> в виде: </w:t>
      </w:r>
      <w:r w:rsidR="00C47A7F">
        <w:rPr>
          <w:sz w:val="28"/>
          <w:szCs w:val="28"/>
        </w:rPr>
        <w:tab/>
      </w:r>
      <w:r w:rsidR="005B69BC" w:rsidRPr="00342EB7">
        <w:rPr>
          <w:sz w:val="28"/>
          <w:szCs w:val="28"/>
        </w:rPr>
        <w:t xml:space="preserve">1) системы альтернативных действий – разработка, производство, изготовление, переработка, хранение, перевозка, пересылка, отпуск, реализация, распределение, приобретение, использование, ввоз на территорию России, вывоз с ее территорию, уничтожение наркотиков. </w:t>
      </w:r>
      <w:r w:rsidR="005B69BC">
        <w:rPr>
          <w:sz w:val="28"/>
          <w:szCs w:val="28"/>
        </w:rPr>
        <w:t>О</w:t>
      </w:r>
      <w:r w:rsidR="005B69BC" w:rsidRPr="00342EB7">
        <w:rPr>
          <w:sz w:val="28"/>
          <w:szCs w:val="28"/>
        </w:rPr>
        <w:t>борот фактически представляет собой полный цикл от момента производства до момента потребления наркотиков (ст. 228</w:t>
      </w:r>
      <w:r w:rsidR="005B69BC">
        <w:rPr>
          <w:sz w:val="28"/>
          <w:szCs w:val="28"/>
        </w:rPr>
        <w:t>-</w:t>
      </w:r>
      <w:r w:rsidR="005B69BC" w:rsidRPr="00342EB7">
        <w:rPr>
          <w:sz w:val="28"/>
          <w:szCs w:val="28"/>
        </w:rPr>
        <w:t xml:space="preserve">228.4 УК РФ); </w:t>
      </w:r>
    </w:p>
    <w:p w:rsidR="00C47A7F" w:rsidRDefault="00C47A7F" w:rsidP="00AB4F12">
      <w:pPr>
        <w:pStyle w:val="Default"/>
        <w:widowControl w:val="0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B69BC" w:rsidRPr="00342EB7">
        <w:rPr>
          <w:sz w:val="28"/>
          <w:szCs w:val="28"/>
        </w:rPr>
        <w:t xml:space="preserve">2) элементов оборота наркотиков – </w:t>
      </w:r>
      <w:r w:rsidR="009D1071">
        <w:rPr>
          <w:sz w:val="28"/>
          <w:szCs w:val="28"/>
        </w:rPr>
        <w:t>посягательства</w:t>
      </w:r>
      <w:r w:rsidR="005B69BC" w:rsidRPr="00342EB7">
        <w:rPr>
          <w:sz w:val="28"/>
          <w:szCs w:val="28"/>
        </w:rPr>
        <w:t xml:space="preserve">, регламентированные ст. 229, 229.1, 231, 233 УК РФ. В основном это элементы производства и приобретения наркотиков, а дальнейшие действия, связанные с </w:t>
      </w:r>
      <w:r w:rsidR="00CA07A3">
        <w:rPr>
          <w:sz w:val="28"/>
          <w:szCs w:val="28"/>
        </w:rPr>
        <w:t xml:space="preserve">обращением </w:t>
      </w:r>
      <w:r w:rsidR="005B69BC" w:rsidRPr="00342EB7">
        <w:rPr>
          <w:sz w:val="28"/>
          <w:szCs w:val="28"/>
        </w:rPr>
        <w:t xml:space="preserve">наркотиков (хранение, перевозка и сбыт) остаются за рамками составов преступлений; </w:t>
      </w:r>
    </w:p>
    <w:p w:rsidR="005B69BC" w:rsidRDefault="00C47A7F" w:rsidP="00AB4F12">
      <w:pPr>
        <w:pStyle w:val="Default"/>
        <w:widowControl w:val="0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B69BC" w:rsidRPr="00342EB7">
        <w:rPr>
          <w:sz w:val="28"/>
          <w:szCs w:val="28"/>
        </w:rPr>
        <w:t xml:space="preserve">3) действий, </w:t>
      </w:r>
      <w:r>
        <w:rPr>
          <w:sz w:val="28"/>
          <w:szCs w:val="28"/>
        </w:rPr>
        <w:t>предоставляющих</w:t>
      </w:r>
      <w:r w:rsidR="005B69BC" w:rsidRPr="00342EB7">
        <w:rPr>
          <w:sz w:val="28"/>
          <w:szCs w:val="28"/>
        </w:rPr>
        <w:t xml:space="preserve"> условия для </w:t>
      </w:r>
      <w:r>
        <w:rPr>
          <w:sz w:val="28"/>
          <w:szCs w:val="28"/>
        </w:rPr>
        <w:t>о</w:t>
      </w:r>
      <w:r w:rsidR="00CA07A3">
        <w:rPr>
          <w:sz w:val="28"/>
          <w:szCs w:val="28"/>
        </w:rPr>
        <w:t>б</w:t>
      </w:r>
      <w:r>
        <w:rPr>
          <w:sz w:val="28"/>
          <w:szCs w:val="28"/>
        </w:rPr>
        <w:t>ращения</w:t>
      </w:r>
      <w:r w:rsidR="005B69BC" w:rsidRPr="00342EB7">
        <w:rPr>
          <w:sz w:val="28"/>
          <w:szCs w:val="28"/>
        </w:rPr>
        <w:t xml:space="preserve"> наркотиков и способствующих ему посредством </w:t>
      </w:r>
      <w:r w:rsidR="002C1580">
        <w:rPr>
          <w:sz w:val="28"/>
          <w:szCs w:val="28"/>
        </w:rPr>
        <w:t>втягивания</w:t>
      </w:r>
      <w:r w:rsidR="005B69BC" w:rsidRPr="00342EB7">
        <w:rPr>
          <w:sz w:val="28"/>
          <w:szCs w:val="28"/>
        </w:rPr>
        <w:t xml:space="preserve"> населения в </w:t>
      </w:r>
      <w:r w:rsidR="00CA07A3">
        <w:rPr>
          <w:sz w:val="28"/>
          <w:szCs w:val="28"/>
        </w:rPr>
        <w:t>у</w:t>
      </w:r>
      <w:r w:rsidR="005B69BC" w:rsidRPr="00342EB7">
        <w:rPr>
          <w:sz w:val="28"/>
          <w:szCs w:val="28"/>
        </w:rPr>
        <w:t xml:space="preserve">потребление </w:t>
      </w:r>
      <w:r w:rsidR="002C1580">
        <w:rPr>
          <w:sz w:val="28"/>
          <w:szCs w:val="28"/>
        </w:rPr>
        <w:t>запретных</w:t>
      </w:r>
      <w:r w:rsidR="00CA07A3">
        <w:rPr>
          <w:sz w:val="28"/>
          <w:szCs w:val="28"/>
        </w:rPr>
        <w:t xml:space="preserve"> компонентов</w:t>
      </w:r>
      <w:r w:rsidR="005B69BC" w:rsidRPr="00342EB7">
        <w:rPr>
          <w:sz w:val="28"/>
          <w:szCs w:val="28"/>
        </w:rPr>
        <w:t xml:space="preserve">, – преступления, </w:t>
      </w:r>
      <w:r w:rsidR="00CA07A3">
        <w:rPr>
          <w:sz w:val="28"/>
          <w:szCs w:val="28"/>
        </w:rPr>
        <w:t>регламентированные</w:t>
      </w:r>
      <w:r w:rsidR="005B69BC" w:rsidRPr="00342EB7">
        <w:rPr>
          <w:sz w:val="28"/>
          <w:szCs w:val="28"/>
        </w:rPr>
        <w:t xml:space="preserve"> ст. 230, 232 УК РФ. </w:t>
      </w:r>
    </w:p>
    <w:p w:rsidR="00504DFA" w:rsidRDefault="002C3777" w:rsidP="00AB4F12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504DFA" w:rsidRPr="00666C50">
        <w:rPr>
          <w:sz w:val="28"/>
          <w:szCs w:val="28"/>
        </w:rPr>
        <w:t xml:space="preserve">Субъектом </w:t>
      </w:r>
      <w:r w:rsidR="00504DFA">
        <w:rPr>
          <w:sz w:val="28"/>
          <w:szCs w:val="28"/>
        </w:rPr>
        <w:t>правонарушений</w:t>
      </w:r>
      <w:r w:rsidR="00504DFA" w:rsidRPr="00666C50">
        <w:rPr>
          <w:sz w:val="28"/>
          <w:szCs w:val="28"/>
        </w:rPr>
        <w:t xml:space="preserve"> в сфере </w:t>
      </w:r>
      <w:r w:rsidR="00504DFA">
        <w:rPr>
          <w:sz w:val="28"/>
          <w:szCs w:val="28"/>
        </w:rPr>
        <w:t>противоправного обращения</w:t>
      </w:r>
      <w:r w:rsidR="00504DFA" w:rsidRPr="00666C50">
        <w:rPr>
          <w:sz w:val="28"/>
          <w:szCs w:val="28"/>
        </w:rPr>
        <w:t xml:space="preserve"> </w:t>
      </w:r>
      <w:r w:rsidR="00504DFA">
        <w:rPr>
          <w:sz w:val="28"/>
          <w:szCs w:val="28"/>
        </w:rPr>
        <w:t>наркосодержащих соединений</w:t>
      </w:r>
      <w:r w:rsidR="00504DFA" w:rsidRPr="00666C50">
        <w:rPr>
          <w:sz w:val="28"/>
          <w:szCs w:val="28"/>
        </w:rPr>
        <w:t xml:space="preserve"> выступает вменяем</w:t>
      </w:r>
      <w:r w:rsidR="00756F98">
        <w:rPr>
          <w:sz w:val="28"/>
          <w:szCs w:val="28"/>
        </w:rPr>
        <w:t>ый</w:t>
      </w:r>
      <w:r w:rsidR="00504DFA" w:rsidRPr="00666C50">
        <w:rPr>
          <w:sz w:val="28"/>
          <w:szCs w:val="28"/>
        </w:rPr>
        <w:t xml:space="preserve"> </w:t>
      </w:r>
      <w:r w:rsidR="00756F98">
        <w:rPr>
          <w:sz w:val="28"/>
          <w:szCs w:val="28"/>
        </w:rPr>
        <w:t>человек</w:t>
      </w:r>
      <w:r w:rsidR="00504DFA" w:rsidRPr="00666C50">
        <w:rPr>
          <w:sz w:val="28"/>
          <w:szCs w:val="28"/>
        </w:rPr>
        <w:t>, достигш</w:t>
      </w:r>
      <w:r w:rsidR="00756F98">
        <w:rPr>
          <w:sz w:val="28"/>
          <w:szCs w:val="28"/>
        </w:rPr>
        <w:t>ий</w:t>
      </w:r>
      <w:r w:rsidR="00504DFA" w:rsidRPr="00666C50">
        <w:rPr>
          <w:sz w:val="28"/>
          <w:szCs w:val="28"/>
        </w:rPr>
        <w:t xml:space="preserve"> 16</w:t>
      </w:r>
      <w:r w:rsidR="00504DFA">
        <w:rPr>
          <w:sz w:val="28"/>
          <w:szCs w:val="28"/>
        </w:rPr>
        <w:t xml:space="preserve"> лет</w:t>
      </w:r>
      <w:r w:rsidR="00504DFA" w:rsidRPr="00666C50">
        <w:rPr>
          <w:sz w:val="28"/>
          <w:szCs w:val="28"/>
        </w:rPr>
        <w:t xml:space="preserve">. Исключением является ст. 229 УК РФ, субъектом которого является лицо, достигшее 14 лет. </w:t>
      </w:r>
    </w:p>
    <w:p w:rsidR="00504DFA" w:rsidRDefault="00504DFA" w:rsidP="00AB4F12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6C50">
        <w:rPr>
          <w:sz w:val="28"/>
          <w:szCs w:val="28"/>
        </w:rPr>
        <w:t xml:space="preserve">Субъективная сторона </w:t>
      </w:r>
      <w:r>
        <w:rPr>
          <w:sz w:val="28"/>
          <w:szCs w:val="28"/>
        </w:rPr>
        <w:t>зло</w:t>
      </w:r>
      <w:r w:rsidRPr="00666C50">
        <w:rPr>
          <w:sz w:val="28"/>
          <w:szCs w:val="28"/>
        </w:rPr>
        <w:t xml:space="preserve">деяния в сфере незаконного оборота </w:t>
      </w:r>
      <w:r>
        <w:rPr>
          <w:sz w:val="28"/>
          <w:szCs w:val="28"/>
        </w:rPr>
        <w:t xml:space="preserve">нарковеществ </w:t>
      </w:r>
      <w:r w:rsidRPr="00666C50">
        <w:rPr>
          <w:sz w:val="28"/>
          <w:szCs w:val="28"/>
        </w:rPr>
        <w:t xml:space="preserve">характеризуется виной в виде прямого умысла. Однако для ст. 228.2 УК РФ криминообразующий характер имеет наличие корыстных побуждений, а для ст. 228 УК РФ – отсутствие цели сбыта, что предполагает использование наркотиков для </w:t>
      </w:r>
      <w:r>
        <w:rPr>
          <w:sz w:val="28"/>
          <w:szCs w:val="28"/>
        </w:rPr>
        <w:t>собственного</w:t>
      </w:r>
      <w:r w:rsidRPr="00666C50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приема</w:t>
      </w:r>
      <w:r w:rsidRPr="00666C50">
        <w:rPr>
          <w:sz w:val="28"/>
          <w:szCs w:val="28"/>
        </w:rPr>
        <w:t xml:space="preserve">, производства опытов, демонстрации кому-либо </w:t>
      </w:r>
      <w:r>
        <w:rPr>
          <w:sz w:val="28"/>
          <w:szCs w:val="28"/>
        </w:rPr>
        <w:t>либо</w:t>
      </w:r>
      <w:r w:rsidRPr="00666C50">
        <w:rPr>
          <w:sz w:val="28"/>
          <w:szCs w:val="28"/>
        </w:rPr>
        <w:t xml:space="preserve"> </w:t>
      </w:r>
      <w:r>
        <w:rPr>
          <w:sz w:val="28"/>
          <w:szCs w:val="28"/>
        </w:rPr>
        <w:t>применении</w:t>
      </w:r>
      <w:r w:rsidRPr="00666C50">
        <w:rPr>
          <w:sz w:val="28"/>
          <w:szCs w:val="28"/>
        </w:rPr>
        <w:t xml:space="preserve"> в иных целях.</w:t>
      </w:r>
    </w:p>
    <w:p w:rsidR="00686CB4" w:rsidRPr="00173E84" w:rsidRDefault="00504DFA" w:rsidP="00AB4F12">
      <w:pPr>
        <w:pStyle w:val="Default"/>
        <w:widowControl w:val="0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C3777">
        <w:rPr>
          <w:sz w:val="28"/>
          <w:szCs w:val="28"/>
        </w:rPr>
        <w:t xml:space="preserve">Практическая деятельность судебных учреждений показывает, что иногда допускаются ошибки при квалификации преступлений, связанных с наркотиками. </w:t>
      </w:r>
      <w:r w:rsidR="00666C50">
        <w:rPr>
          <w:sz w:val="28"/>
          <w:szCs w:val="28"/>
        </w:rPr>
        <w:tab/>
      </w:r>
      <w:r w:rsidR="00D21925" w:rsidRPr="00686CB4">
        <w:rPr>
          <w:sz w:val="28"/>
          <w:szCs w:val="28"/>
        </w:rPr>
        <w:t xml:space="preserve">С </w:t>
      </w:r>
      <w:r w:rsidR="002C3777">
        <w:rPr>
          <w:sz w:val="28"/>
          <w:szCs w:val="28"/>
        </w:rPr>
        <w:t>ц</w:t>
      </w:r>
      <w:r w:rsidR="00D21925" w:rsidRPr="00686CB4">
        <w:rPr>
          <w:sz w:val="28"/>
          <w:szCs w:val="28"/>
        </w:rPr>
        <w:t>елью верного толкования</w:t>
      </w:r>
      <w:r w:rsidR="00686CB4" w:rsidRPr="00686CB4">
        <w:rPr>
          <w:sz w:val="28"/>
          <w:szCs w:val="28"/>
        </w:rPr>
        <w:t xml:space="preserve"> и правовой оценки правоохранительными органами неправомерных действий </w:t>
      </w:r>
      <w:r w:rsidR="002C3777">
        <w:rPr>
          <w:sz w:val="28"/>
          <w:szCs w:val="28"/>
        </w:rPr>
        <w:t>рассматриваемых злодеяний</w:t>
      </w:r>
      <w:r w:rsidR="00686CB4" w:rsidRPr="00686CB4">
        <w:rPr>
          <w:sz w:val="28"/>
          <w:szCs w:val="28"/>
        </w:rPr>
        <w:t xml:space="preserve"> Пленум Верховного Суда РФ принял Постановление № 14 от 15.06.2006 г. "</w:t>
      </w:r>
      <w:r w:rsidR="00686CB4" w:rsidRPr="00686CB4">
        <w:rPr>
          <w:bCs/>
          <w:sz w:val="28"/>
          <w:szCs w:val="28"/>
        </w:rPr>
        <w:t xml:space="preserve"> О судебной практике по делам о преступлениях, связанных с наркотическими средствами, психотропными, сильнодействующими и ядовитыми веществами</w:t>
      </w:r>
      <w:r w:rsidR="00686CB4">
        <w:rPr>
          <w:bCs/>
          <w:sz w:val="28"/>
          <w:szCs w:val="28"/>
        </w:rPr>
        <w:t>"</w:t>
      </w:r>
      <w:r w:rsidR="00173E84" w:rsidRPr="00173E84">
        <w:rPr>
          <w:bCs/>
          <w:sz w:val="28"/>
          <w:szCs w:val="28"/>
        </w:rPr>
        <w:t xml:space="preserve"> [6].</w:t>
      </w:r>
    </w:p>
    <w:p w:rsidR="00A57807" w:rsidRDefault="00D21925" w:rsidP="00AB4F12">
      <w:pPr>
        <w:pStyle w:val="Default"/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BC55C9" w:rsidRPr="00E83307">
        <w:rPr>
          <w:sz w:val="28"/>
          <w:szCs w:val="28"/>
        </w:rPr>
        <w:t xml:space="preserve">Таким образом, </w:t>
      </w:r>
      <w:r w:rsidR="00E83307" w:rsidRPr="00E83307">
        <w:rPr>
          <w:sz w:val="28"/>
          <w:szCs w:val="28"/>
          <w:shd w:val="clear" w:color="auto" w:fill="FCFCFC"/>
        </w:rPr>
        <w:t>проблема квалификации преступлений, связанных с неправомерным обращением наркотиков и подобных веществ, является одной из наиболее трудных в уголовной науке. О</w:t>
      </w:r>
      <w:r w:rsidR="00A57807" w:rsidRPr="00E83307">
        <w:rPr>
          <w:sz w:val="28"/>
          <w:szCs w:val="28"/>
          <w:shd w:val="clear" w:color="auto" w:fill="FFFFFF"/>
        </w:rPr>
        <w:t xml:space="preserve">пределение состава наркопреступлений и их квалификация </w:t>
      </w:r>
      <w:r w:rsidR="00504DFA">
        <w:rPr>
          <w:sz w:val="28"/>
          <w:szCs w:val="28"/>
          <w:shd w:val="clear" w:color="auto" w:fill="FFFFFF"/>
        </w:rPr>
        <w:t xml:space="preserve">– </w:t>
      </w:r>
      <w:r w:rsidR="00A57807" w:rsidRPr="00E83307">
        <w:rPr>
          <w:sz w:val="28"/>
          <w:szCs w:val="28"/>
          <w:shd w:val="clear" w:color="auto" w:fill="FFFFFF"/>
        </w:rPr>
        <w:t>максимально решающи</w:t>
      </w:r>
      <w:r w:rsidR="00504DFA">
        <w:rPr>
          <w:sz w:val="28"/>
          <w:szCs w:val="28"/>
          <w:shd w:val="clear" w:color="auto" w:fill="FFFFFF"/>
        </w:rPr>
        <w:t>й</w:t>
      </w:r>
      <w:r w:rsidR="00A57807" w:rsidRPr="00E83307">
        <w:rPr>
          <w:sz w:val="28"/>
          <w:szCs w:val="28"/>
          <w:shd w:val="clear" w:color="auto" w:fill="FFFFFF"/>
        </w:rPr>
        <w:t xml:space="preserve"> момент в деятельности правоприменительных органов. </w:t>
      </w:r>
    </w:p>
    <w:p w:rsidR="00237412" w:rsidRPr="00237412" w:rsidRDefault="00237412" w:rsidP="00237412">
      <w:pPr>
        <w:pStyle w:val="Default"/>
        <w:spacing w:line="360" w:lineRule="auto"/>
        <w:ind w:firstLine="6096"/>
        <w:jc w:val="both"/>
        <w:rPr>
          <w:b/>
          <w:sz w:val="28"/>
          <w:szCs w:val="28"/>
        </w:rPr>
      </w:pPr>
      <w:r w:rsidRPr="00237412">
        <w:rPr>
          <w:rStyle w:val="a6"/>
          <w:b w:val="0"/>
          <w:sz w:val="28"/>
          <w:szCs w:val="28"/>
          <w:shd w:val="clear" w:color="auto" w:fill="FFFFFF"/>
        </w:rPr>
        <w:t>© Р.Х.Хисматуллина, 2019</w:t>
      </w:r>
    </w:p>
    <w:p w:rsidR="005C3C3B" w:rsidRDefault="005C3C3B" w:rsidP="00AB4F12">
      <w:pPr>
        <w:pStyle w:val="Default"/>
        <w:spacing w:line="360" w:lineRule="auto"/>
        <w:jc w:val="center"/>
        <w:rPr>
          <w:rFonts w:eastAsia="Tahoma"/>
          <w:b/>
          <w:sz w:val="28"/>
          <w:szCs w:val="28"/>
          <w:shd w:val="clear" w:color="auto" w:fill="FFFFFF"/>
        </w:rPr>
      </w:pPr>
    </w:p>
    <w:p w:rsidR="00DA51A1" w:rsidRPr="00237412" w:rsidRDefault="00DA51A1" w:rsidP="00AB4F12">
      <w:pPr>
        <w:pStyle w:val="Default"/>
        <w:spacing w:line="360" w:lineRule="auto"/>
        <w:jc w:val="center"/>
        <w:rPr>
          <w:rFonts w:eastAsia="Tahoma"/>
          <w:b/>
          <w:sz w:val="28"/>
          <w:szCs w:val="28"/>
          <w:shd w:val="clear" w:color="auto" w:fill="FFFFFF"/>
        </w:rPr>
      </w:pPr>
    </w:p>
    <w:p w:rsidR="00DA51A1" w:rsidRPr="00237412" w:rsidRDefault="00DA51A1" w:rsidP="00AB4F12">
      <w:pPr>
        <w:pStyle w:val="Default"/>
        <w:spacing w:line="360" w:lineRule="auto"/>
        <w:jc w:val="center"/>
        <w:rPr>
          <w:rFonts w:eastAsia="Tahoma"/>
          <w:b/>
          <w:sz w:val="28"/>
          <w:szCs w:val="28"/>
          <w:shd w:val="clear" w:color="auto" w:fill="FFFFFF"/>
        </w:rPr>
      </w:pPr>
    </w:p>
    <w:p w:rsidR="00DA51A1" w:rsidRPr="00237412" w:rsidRDefault="00DA51A1" w:rsidP="00AB4F12">
      <w:pPr>
        <w:pStyle w:val="Default"/>
        <w:spacing w:line="360" w:lineRule="auto"/>
        <w:jc w:val="center"/>
        <w:rPr>
          <w:rFonts w:eastAsia="Tahoma"/>
          <w:b/>
          <w:sz w:val="28"/>
          <w:szCs w:val="28"/>
          <w:shd w:val="clear" w:color="auto" w:fill="FFFFFF"/>
        </w:rPr>
      </w:pPr>
    </w:p>
    <w:p w:rsidR="00DA51A1" w:rsidRPr="00237412" w:rsidRDefault="00DA51A1" w:rsidP="00AB4F12">
      <w:pPr>
        <w:pStyle w:val="Default"/>
        <w:spacing w:line="360" w:lineRule="auto"/>
        <w:jc w:val="center"/>
        <w:rPr>
          <w:rFonts w:eastAsia="Tahoma"/>
          <w:b/>
          <w:sz w:val="28"/>
          <w:szCs w:val="28"/>
          <w:shd w:val="clear" w:color="auto" w:fill="FFFFFF"/>
        </w:rPr>
      </w:pPr>
    </w:p>
    <w:p w:rsidR="00237412" w:rsidRDefault="00237412" w:rsidP="00AB4F12">
      <w:pPr>
        <w:pStyle w:val="Default"/>
        <w:spacing w:line="360" w:lineRule="auto"/>
        <w:jc w:val="center"/>
        <w:rPr>
          <w:rFonts w:eastAsia="Tahoma"/>
          <w:b/>
          <w:sz w:val="28"/>
          <w:szCs w:val="28"/>
          <w:shd w:val="clear" w:color="auto" w:fill="FFFFFF"/>
        </w:rPr>
      </w:pPr>
    </w:p>
    <w:p w:rsidR="00E523FB" w:rsidRDefault="00E523FB" w:rsidP="00AB4F12">
      <w:pPr>
        <w:pStyle w:val="Default"/>
        <w:spacing w:line="360" w:lineRule="auto"/>
        <w:jc w:val="center"/>
        <w:rPr>
          <w:rFonts w:eastAsia="Tahoma"/>
          <w:b/>
          <w:sz w:val="28"/>
          <w:szCs w:val="28"/>
          <w:shd w:val="clear" w:color="auto" w:fill="FFFFFF"/>
        </w:rPr>
      </w:pPr>
      <w:r w:rsidRPr="002C26CE">
        <w:rPr>
          <w:rFonts w:eastAsia="Tahoma"/>
          <w:b/>
          <w:sz w:val="28"/>
          <w:szCs w:val="28"/>
          <w:shd w:val="clear" w:color="auto" w:fill="FFFFFF"/>
        </w:rPr>
        <w:lastRenderedPageBreak/>
        <w:t>Список использованной литературы</w:t>
      </w:r>
    </w:p>
    <w:p w:rsidR="00E523FB" w:rsidRPr="00CF1A89" w:rsidRDefault="00E523FB" w:rsidP="00AB4F12">
      <w:pPr>
        <w:pStyle w:val="Default"/>
        <w:spacing w:line="360" w:lineRule="auto"/>
        <w:jc w:val="both"/>
        <w:rPr>
          <w:rFonts w:eastAsia="Tahoma"/>
          <w:b/>
          <w:sz w:val="28"/>
          <w:szCs w:val="28"/>
          <w:shd w:val="clear" w:color="auto" w:fill="FFFFFF"/>
        </w:rPr>
      </w:pPr>
      <w:r>
        <w:rPr>
          <w:rFonts w:eastAsia="Tahoma"/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</w:rPr>
        <w:t>Н</w:t>
      </w:r>
      <w:r w:rsidRPr="00CF1A89">
        <w:rPr>
          <w:b/>
          <w:sz w:val="28"/>
          <w:szCs w:val="28"/>
        </w:rPr>
        <w:t>ормативно-правовые акты и международные договоры</w:t>
      </w:r>
    </w:p>
    <w:p w:rsidR="00E523FB" w:rsidRPr="005C3C3B" w:rsidRDefault="00E523FB" w:rsidP="00AB4F12">
      <w:pPr>
        <w:widowControl w:val="0"/>
        <w:spacing w:line="360" w:lineRule="auto"/>
        <w:ind w:firstLine="708"/>
        <w:contextualSpacing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C3C3B">
        <w:rPr>
          <w:rFonts w:ascii="Times New Roman" w:eastAsia="Tahoma" w:hAnsi="Times New Roman" w:cs="Times New Roman"/>
          <w:color w:val="000000" w:themeColor="text1"/>
          <w:sz w:val="28"/>
          <w:szCs w:val="28"/>
          <w:shd w:val="clear" w:color="auto" w:fill="FFFFFF"/>
        </w:rPr>
        <w:t>Уголовный кодекс Российской Федерации: от 13.06.1996 г. № 63-ФЗ (в ред. от 29.07.2018 г. № 229-ФЗ) // Собрание законодательства РФ. – 1996. – № 25. – Ст.2954; 2018. – № 31. – Ст.4818.</w:t>
      </w:r>
    </w:p>
    <w:p w:rsidR="00E523FB" w:rsidRPr="005C3C3B" w:rsidRDefault="00E523FB" w:rsidP="00AB4F12">
      <w:pPr>
        <w:widowControl w:val="0"/>
        <w:spacing w:line="360" w:lineRule="auto"/>
        <w:ind w:firstLine="709"/>
        <w:contextualSpacing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C3C3B">
        <w:rPr>
          <w:rFonts w:ascii="Times New Roman" w:eastAsia="Tahoma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Федеральный закон от 08.01.1998 г. № 3-ФЗ (ред. от 29.12.2017 г. № 474-ФЗ) "О наркотических средствах и психотропных веществах" //  Собрание законодательства РФ. – 1998. – № 2. – Ст.219; 2018. – № 24. – Ст.3407. </w:t>
      </w:r>
    </w:p>
    <w:p w:rsidR="00E523FB" w:rsidRPr="005C3C3B" w:rsidRDefault="00E523FB" w:rsidP="00AB4F12">
      <w:pPr>
        <w:widowControl w:val="0"/>
        <w:spacing w:line="360" w:lineRule="auto"/>
        <w:ind w:firstLine="709"/>
        <w:contextualSpacing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C3C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Постановление Правительства РФ от 01.10.2012 г. № 1002 (в ред. от 22.06.2018 г. № 718) "Об утверждении значительного, крупного и особо крупного размеров наркотических средств и психотропных веществ, а также значительного, крупного и особо крупного размеров для растений, содержащих наркотические средства или психотропные вещества, либо их частей, содержащих наркотические средства или психотропные вещества, для целей статей 228, 228.1, 229 и 229.1 Уголовного кодекса Российской Федерации" // </w:t>
      </w:r>
      <w:r w:rsidRPr="005C3C3B">
        <w:rPr>
          <w:rFonts w:ascii="Times New Roman" w:eastAsia="Tahoma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Собрание законодательства РФ. – 2012. – № 41. – Ст.5624; 2018. – № 27. – Ст.4071. </w:t>
      </w:r>
    </w:p>
    <w:p w:rsidR="00E523FB" w:rsidRDefault="00E523FB" w:rsidP="00AB4F12">
      <w:pPr>
        <w:pStyle w:val="Default"/>
        <w:spacing w:line="360" w:lineRule="auto"/>
        <w:jc w:val="both"/>
        <w:rPr>
          <w:rFonts w:eastAsia="Tahoma"/>
          <w:b/>
          <w:sz w:val="28"/>
          <w:szCs w:val="28"/>
          <w:shd w:val="clear" w:color="auto" w:fill="FFFFFF"/>
        </w:rPr>
      </w:pPr>
      <w:r>
        <w:rPr>
          <w:rFonts w:eastAsia="Tahoma"/>
          <w:b/>
          <w:sz w:val="28"/>
          <w:szCs w:val="28"/>
          <w:shd w:val="clear" w:color="auto" w:fill="FFFFFF"/>
        </w:rPr>
        <w:tab/>
        <w:t>Специальная литература</w:t>
      </w:r>
    </w:p>
    <w:p w:rsidR="00E523FB" w:rsidRDefault="00E523FB" w:rsidP="00AB4F12">
      <w:pPr>
        <w:pStyle w:val="Default"/>
        <w:spacing w:line="360" w:lineRule="auto"/>
        <w:jc w:val="both"/>
        <w:rPr>
          <w:rFonts w:eastAsia="Tahoma"/>
          <w:sz w:val="28"/>
          <w:szCs w:val="28"/>
          <w:shd w:val="clear" w:color="auto" w:fill="FFFFFF"/>
        </w:rPr>
      </w:pPr>
      <w:r>
        <w:rPr>
          <w:rFonts w:eastAsia="Tahoma"/>
          <w:b/>
          <w:sz w:val="28"/>
          <w:szCs w:val="28"/>
          <w:shd w:val="clear" w:color="auto" w:fill="FFFFFF"/>
        </w:rPr>
        <w:tab/>
      </w:r>
      <w:r>
        <w:rPr>
          <w:rFonts w:eastAsia="Tahoma"/>
          <w:sz w:val="28"/>
          <w:szCs w:val="28"/>
          <w:shd w:val="clear" w:color="auto" w:fill="FFFFFF"/>
        </w:rPr>
        <w:t>Бычкова, А.М. Криминология наркопреступности:  Общая часть: учеб. пособие / А.М. Бычкова. – Иркутск: Изд-во Байкал. гос. ун-та, 2018. – 168 с.</w:t>
      </w:r>
    </w:p>
    <w:p w:rsidR="00E523FB" w:rsidRPr="00504DFA" w:rsidRDefault="00E523FB" w:rsidP="00AB4F12">
      <w:pPr>
        <w:pStyle w:val="Default"/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rFonts w:eastAsia="Tahoma"/>
          <w:sz w:val="28"/>
          <w:szCs w:val="28"/>
          <w:shd w:val="clear" w:color="auto" w:fill="FFFFFF"/>
        </w:rPr>
        <w:tab/>
      </w:r>
      <w:r w:rsidRPr="00504DFA">
        <w:rPr>
          <w:iCs/>
          <w:color w:val="000000" w:themeColor="text1"/>
          <w:sz w:val="28"/>
          <w:szCs w:val="28"/>
          <w:shd w:val="clear" w:color="auto" w:fill="FFFFFF"/>
        </w:rPr>
        <w:t>Кульков, В. А. Элементы и признаки состава преступлений связанных с незаконным оборотом наркотических средств / В.А. Кульков // Концепт. – 2013. – Т. 3. – С. 161–165. </w:t>
      </w:r>
    </w:p>
    <w:p w:rsidR="00E523FB" w:rsidRPr="00D50246" w:rsidRDefault="00E523FB" w:rsidP="00AB4F12">
      <w:pPr>
        <w:pStyle w:val="Default"/>
        <w:spacing w:line="360" w:lineRule="auto"/>
        <w:jc w:val="both"/>
        <w:rPr>
          <w:rFonts w:eastAsia="Tahoma"/>
          <w:b/>
          <w:sz w:val="28"/>
          <w:szCs w:val="28"/>
          <w:shd w:val="clear" w:color="auto" w:fill="FFFFFF"/>
        </w:rPr>
      </w:pPr>
      <w:r>
        <w:rPr>
          <w:rFonts w:ascii="Tahoma" w:eastAsia="Tahoma" w:hAnsi="Tahoma" w:cs="Tahoma"/>
          <w:sz w:val="22"/>
          <w:szCs w:val="22"/>
          <w:shd w:val="clear" w:color="auto" w:fill="FFFFFF"/>
        </w:rPr>
        <w:tab/>
      </w:r>
      <w:r w:rsidRPr="00D50246">
        <w:rPr>
          <w:rFonts w:eastAsia="Tahoma"/>
          <w:b/>
          <w:sz w:val="28"/>
          <w:szCs w:val="28"/>
          <w:shd w:val="clear" w:color="auto" w:fill="FFFFFF"/>
        </w:rPr>
        <w:t>Материалы судебной практики</w:t>
      </w:r>
    </w:p>
    <w:p w:rsidR="00E523FB" w:rsidRPr="00AD355E" w:rsidRDefault="00E523FB" w:rsidP="00AB4F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D355E">
        <w:rPr>
          <w:rFonts w:ascii="Times New Roman" w:eastAsia="Times New Roman" w:hAnsi="Times New Roman" w:cs="Times New Roman"/>
          <w:sz w:val="28"/>
          <w:szCs w:val="28"/>
        </w:rPr>
        <w:t>Постановление Пленума Верховного Суда РФ от 15.06.2006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Pr="00AD355E">
        <w:rPr>
          <w:rFonts w:ascii="Times New Roman" w:eastAsia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355E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AD355E">
        <w:rPr>
          <w:rFonts w:ascii="Times New Roman" w:eastAsia="Times New Roman" w:hAnsi="Times New Roman" w:cs="Times New Roman"/>
          <w:sz w:val="28"/>
          <w:szCs w:val="28"/>
        </w:rPr>
        <w:t>ред. от 16.05.2017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г.) </w:t>
      </w:r>
      <w:r w:rsidRPr="00AD355E">
        <w:rPr>
          <w:rFonts w:ascii="Times New Roman" w:eastAsia="Times New Roman" w:hAnsi="Times New Roman" w:cs="Times New Roman"/>
          <w:sz w:val="28"/>
          <w:szCs w:val="28"/>
        </w:rPr>
        <w:t>"О судебной практике по делам о преступлениях, связанных с наркотическими средствами, психотропными, сильнодействующими и ядовитыми веществами"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// Российская газета. – 2006. – № 137.</w:t>
      </w:r>
    </w:p>
    <w:p w:rsidR="00E523FB" w:rsidRPr="00AD355E" w:rsidRDefault="00E523FB" w:rsidP="00AB4F12">
      <w:pPr>
        <w:pStyle w:val="Default"/>
        <w:spacing w:line="360" w:lineRule="auto"/>
        <w:jc w:val="both"/>
        <w:rPr>
          <w:rFonts w:ascii="Tahoma" w:eastAsia="Tahoma" w:hAnsi="Tahoma" w:cs="Tahoma"/>
          <w:sz w:val="28"/>
          <w:szCs w:val="28"/>
          <w:shd w:val="clear" w:color="auto" w:fill="FFFFFF"/>
        </w:rPr>
      </w:pPr>
    </w:p>
    <w:p w:rsidR="00E523FB" w:rsidRDefault="00E523FB" w:rsidP="00AB4F12">
      <w:pPr>
        <w:pStyle w:val="Default"/>
        <w:spacing w:line="360" w:lineRule="auto"/>
        <w:jc w:val="both"/>
        <w:rPr>
          <w:rFonts w:ascii="Tahoma" w:eastAsia="Tahoma" w:hAnsi="Tahoma" w:cs="Tahoma"/>
          <w:sz w:val="22"/>
          <w:szCs w:val="22"/>
          <w:shd w:val="clear" w:color="auto" w:fill="FFFFFF"/>
        </w:rPr>
      </w:pPr>
    </w:p>
    <w:p w:rsidR="00E523FB" w:rsidRDefault="00E523FB" w:rsidP="00AB4F12">
      <w:pPr>
        <w:pStyle w:val="Default"/>
        <w:spacing w:line="360" w:lineRule="auto"/>
        <w:jc w:val="both"/>
        <w:rPr>
          <w:rFonts w:ascii="Tahoma" w:eastAsia="Tahoma" w:hAnsi="Tahoma" w:cs="Tahoma"/>
          <w:sz w:val="22"/>
          <w:szCs w:val="22"/>
          <w:shd w:val="clear" w:color="auto" w:fill="FFFFFF"/>
        </w:rPr>
      </w:pPr>
    </w:p>
    <w:p w:rsidR="00E523FB" w:rsidRDefault="00E523FB" w:rsidP="00AB4F12">
      <w:pPr>
        <w:pStyle w:val="Default"/>
        <w:spacing w:line="360" w:lineRule="auto"/>
        <w:jc w:val="both"/>
        <w:rPr>
          <w:sz w:val="28"/>
          <w:szCs w:val="28"/>
        </w:rPr>
      </w:pPr>
    </w:p>
    <w:p w:rsidR="00E523FB" w:rsidRDefault="00E523FB" w:rsidP="00AB4F12">
      <w:pPr>
        <w:pStyle w:val="Default"/>
        <w:spacing w:line="360" w:lineRule="auto"/>
        <w:jc w:val="both"/>
        <w:rPr>
          <w:sz w:val="28"/>
          <w:szCs w:val="28"/>
        </w:rPr>
      </w:pPr>
    </w:p>
    <w:p w:rsidR="00E523FB" w:rsidRDefault="00E523FB" w:rsidP="00AB4F12">
      <w:pPr>
        <w:pStyle w:val="Default"/>
        <w:spacing w:line="360" w:lineRule="auto"/>
        <w:jc w:val="both"/>
        <w:rPr>
          <w:sz w:val="28"/>
          <w:szCs w:val="28"/>
        </w:rPr>
      </w:pPr>
    </w:p>
    <w:p w:rsidR="00E523FB" w:rsidRDefault="00E523FB" w:rsidP="00AB4F12">
      <w:pPr>
        <w:pStyle w:val="Default"/>
        <w:spacing w:line="360" w:lineRule="auto"/>
        <w:jc w:val="both"/>
        <w:rPr>
          <w:sz w:val="28"/>
          <w:szCs w:val="28"/>
        </w:rPr>
      </w:pPr>
    </w:p>
    <w:p w:rsidR="00E523FB" w:rsidRDefault="00E523FB" w:rsidP="00AB4F12">
      <w:pPr>
        <w:pStyle w:val="Default"/>
        <w:spacing w:line="360" w:lineRule="auto"/>
        <w:jc w:val="both"/>
        <w:rPr>
          <w:sz w:val="28"/>
          <w:szCs w:val="28"/>
        </w:rPr>
      </w:pPr>
    </w:p>
    <w:p w:rsidR="00E523FB" w:rsidRDefault="00E523FB" w:rsidP="00AB4F12">
      <w:pPr>
        <w:pStyle w:val="Default"/>
        <w:spacing w:line="360" w:lineRule="auto"/>
        <w:jc w:val="both"/>
        <w:rPr>
          <w:sz w:val="28"/>
          <w:szCs w:val="28"/>
        </w:rPr>
      </w:pPr>
    </w:p>
    <w:p w:rsidR="00E523FB" w:rsidRDefault="00E523FB" w:rsidP="00AB4F12">
      <w:pPr>
        <w:pStyle w:val="Default"/>
        <w:spacing w:line="360" w:lineRule="auto"/>
        <w:jc w:val="both"/>
        <w:rPr>
          <w:sz w:val="28"/>
          <w:szCs w:val="28"/>
        </w:rPr>
      </w:pPr>
    </w:p>
    <w:p w:rsidR="00E523FB" w:rsidRDefault="00E523FB" w:rsidP="00AB4F12">
      <w:pPr>
        <w:pStyle w:val="Default"/>
        <w:spacing w:line="360" w:lineRule="auto"/>
        <w:jc w:val="both"/>
        <w:rPr>
          <w:sz w:val="28"/>
          <w:szCs w:val="28"/>
        </w:rPr>
      </w:pPr>
    </w:p>
    <w:p w:rsidR="00E523FB" w:rsidRPr="00666C50" w:rsidRDefault="00E523FB" w:rsidP="00AB4F12">
      <w:pPr>
        <w:pStyle w:val="Default"/>
        <w:spacing w:line="360" w:lineRule="auto"/>
        <w:jc w:val="both"/>
        <w:rPr>
          <w:rStyle w:val="a6"/>
          <w:rFonts w:ascii="Arial" w:hAnsi="Arial" w:cs="Arial"/>
          <w:color w:val="373737"/>
          <w:sz w:val="28"/>
          <w:szCs w:val="28"/>
          <w:shd w:val="clear" w:color="auto" w:fill="FFFFFF"/>
        </w:rPr>
      </w:pPr>
    </w:p>
    <w:p w:rsidR="00E64938" w:rsidRPr="00666C50" w:rsidRDefault="00E64938" w:rsidP="00AB4F12">
      <w:pPr>
        <w:widowControl w:val="0"/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64938" w:rsidRPr="00666C50" w:rsidSect="00AB4F1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FDA" w:rsidRDefault="000A4FDA" w:rsidP="00E64938">
      <w:pPr>
        <w:spacing w:after="0" w:line="240" w:lineRule="auto"/>
      </w:pPr>
      <w:r>
        <w:separator/>
      </w:r>
    </w:p>
  </w:endnote>
  <w:endnote w:type="continuationSeparator" w:id="0">
    <w:p w:rsidR="000A4FDA" w:rsidRDefault="000A4FDA" w:rsidP="00E64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FDA" w:rsidRDefault="000A4FDA" w:rsidP="00E64938">
      <w:pPr>
        <w:spacing w:after="0" w:line="240" w:lineRule="auto"/>
      </w:pPr>
      <w:r>
        <w:separator/>
      </w:r>
    </w:p>
  </w:footnote>
  <w:footnote w:type="continuationSeparator" w:id="0">
    <w:p w:rsidR="000A4FDA" w:rsidRDefault="000A4FDA" w:rsidP="00E649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262B1"/>
    <w:rsid w:val="000A4FDA"/>
    <w:rsid w:val="001265FA"/>
    <w:rsid w:val="00131AB8"/>
    <w:rsid w:val="00154E0C"/>
    <w:rsid w:val="00155822"/>
    <w:rsid w:val="00161E04"/>
    <w:rsid w:val="00167B52"/>
    <w:rsid w:val="00173E84"/>
    <w:rsid w:val="0018562F"/>
    <w:rsid w:val="001B4F70"/>
    <w:rsid w:val="001E6CAE"/>
    <w:rsid w:val="00202770"/>
    <w:rsid w:val="00212F3D"/>
    <w:rsid w:val="002339A9"/>
    <w:rsid w:val="00237412"/>
    <w:rsid w:val="002A2B4C"/>
    <w:rsid w:val="002C1580"/>
    <w:rsid w:val="002C3777"/>
    <w:rsid w:val="00352634"/>
    <w:rsid w:val="0040225A"/>
    <w:rsid w:val="00444121"/>
    <w:rsid w:val="004524AA"/>
    <w:rsid w:val="0046107A"/>
    <w:rsid w:val="00474D46"/>
    <w:rsid w:val="0049179F"/>
    <w:rsid w:val="00504DFA"/>
    <w:rsid w:val="005A373D"/>
    <w:rsid w:val="005B69BC"/>
    <w:rsid w:val="005C3C3B"/>
    <w:rsid w:val="005F2469"/>
    <w:rsid w:val="0061401A"/>
    <w:rsid w:val="006377C0"/>
    <w:rsid w:val="00651134"/>
    <w:rsid w:val="00666C50"/>
    <w:rsid w:val="00673682"/>
    <w:rsid w:val="00686CB4"/>
    <w:rsid w:val="006E046A"/>
    <w:rsid w:val="0071104F"/>
    <w:rsid w:val="0072756F"/>
    <w:rsid w:val="00756F98"/>
    <w:rsid w:val="0078066B"/>
    <w:rsid w:val="007C295F"/>
    <w:rsid w:val="007D46E2"/>
    <w:rsid w:val="007E4022"/>
    <w:rsid w:val="008262B1"/>
    <w:rsid w:val="008816D8"/>
    <w:rsid w:val="008C4473"/>
    <w:rsid w:val="009A0B14"/>
    <w:rsid w:val="009D1071"/>
    <w:rsid w:val="00A02E28"/>
    <w:rsid w:val="00A0434A"/>
    <w:rsid w:val="00A55CE7"/>
    <w:rsid w:val="00A57807"/>
    <w:rsid w:val="00A85675"/>
    <w:rsid w:val="00AB4F12"/>
    <w:rsid w:val="00B46346"/>
    <w:rsid w:val="00B570F0"/>
    <w:rsid w:val="00B60797"/>
    <w:rsid w:val="00B70636"/>
    <w:rsid w:val="00BC55C9"/>
    <w:rsid w:val="00C47A7F"/>
    <w:rsid w:val="00C5641A"/>
    <w:rsid w:val="00C7080C"/>
    <w:rsid w:val="00C71888"/>
    <w:rsid w:val="00CA07A3"/>
    <w:rsid w:val="00D06517"/>
    <w:rsid w:val="00D21925"/>
    <w:rsid w:val="00D43E18"/>
    <w:rsid w:val="00D540E9"/>
    <w:rsid w:val="00DA51A1"/>
    <w:rsid w:val="00DC09F1"/>
    <w:rsid w:val="00E35678"/>
    <w:rsid w:val="00E523FB"/>
    <w:rsid w:val="00E64938"/>
    <w:rsid w:val="00E83307"/>
    <w:rsid w:val="00F218CE"/>
    <w:rsid w:val="00F3103D"/>
    <w:rsid w:val="00F4364E"/>
    <w:rsid w:val="00FB2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262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</w:rPr>
  </w:style>
  <w:style w:type="paragraph" w:styleId="a3">
    <w:name w:val="footnote text"/>
    <w:basedOn w:val="a"/>
    <w:link w:val="a4"/>
    <w:uiPriority w:val="99"/>
    <w:semiHidden/>
    <w:unhideWhenUsed/>
    <w:rsid w:val="00E649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u w:color="000000"/>
      <w:bdr w:val="nil"/>
    </w:rPr>
  </w:style>
  <w:style w:type="character" w:customStyle="1" w:styleId="a4">
    <w:name w:val="Текст сноски Знак"/>
    <w:basedOn w:val="a0"/>
    <w:link w:val="a3"/>
    <w:uiPriority w:val="99"/>
    <w:semiHidden/>
    <w:rsid w:val="00E64938"/>
    <w:rPr>
      <w:rFonts w:ascii="Calibri" w:eastAsia="Calibri" w:hAnsi="Calibri" w:cs="Calibri"/>
      <w:color w:val="000000"/>
      <w:sz w:val="20"/>
      <w:szCs w:val="20"/>
      <w:u w:color="000000"/>
      <w:bdr w:val="nil"/>
    </w:rPr>
  </w:style>
  <w:style w:type="character" w:styleId="a5">
    <w:name w:val="footnote reference"/>
    <w:basedOn w:val="a0"/>
    <w:uiPriority w:val="99"/>
    <w:semiHidden/>
    <w:unhideWhenUsed/>
    <w:rsid w:val="00E64938"/>
    <w:rPr>
      <w:vertAlign w:val="superscript"/>
    </w:rPr>
  </w:style>
  <w:style w:type="character" w:styleId="a6">
    <w:name w:val="Strong"/>
    <w:basedOn w:val="a0"/>
    <w:uiPriority w:val="22"/>
    <w:qFormat/>
    <w:rsid w:val="005B69BC"/>
    <w:rPr>
      <w:b/>
      <w:bCs/>
    </w:rPr>
  </w:style>
  <w:style w:type="paragraph" w:styleId="a7">
    <w:name w:val="Normal (Web)"/>
    <w:basedOn w:val="a"/>
    <w:uiPriority w:val="99"/>
    <w:semiHidden/>
    <w:unhideWhenUsed/>
    <w:rsid w:val="00491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9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CF577-35D1-4511-9E35-DD046213E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7</Pages>
  <Words>1537</Words>
  <Characters>8764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</dc:creator>
  <cp:keywords/>
  <dc:description/>
  <cp:lastModifiedBy>ленар</cp:lastModifiedBy>
  <cp:revision>49</cp:revision>
  <dcterms:created xsi:type="dcterms:W3CDTF">2019-02-05T06:36:00Z</dcterms:created>
  <dcterms:modified xsi:type="dcterms:W3CDTF">2019-03-12T15:13:00Z</dcterms:modified>
</cp:coreProperties>
</file>