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4DFE" w:rsidRPr="004D7C4E" w:rsidRDefault="00CF7E39" w:rsidP="0090560D">
      <w:pPr>
        <w:contextualSpacing/>
        <w:jc w:val="center"/>
        <w:rPr>
          <w:b/>
          <w:sz w:val="28"/>
          <w:szCs w:val="28"/>
        </w:rPr>
      </w:pPr>
      <w:r w:rsidRPr="004D7C4E">
        <w:rPr>
          <w:b/>
          <w:sz w:val="28"/>
          <w:szCs w:val="28"/>
        </w:rPr>
        <w:t>ЭЛЕКТРОННЫЙ ДОКУМЕНТООБОРОТ В СФЕРЕ РЕГИСТРАЦИИ ПРАВ НА ОБЪЕКТЫ НЕДВИЖИМОГО ИМУЩЕСТВА</w:t>
      </w:r>
    </w:p>
    <w:p w:rsidR="0090560D" w:rsidRPr="004D7C4E" w:rsidRDefault="00CF7E39" w:rsidP="0090560D">
      <w:pPr>
        <w:pStyle w:val="a9"/>
        <w:spacing w:line="360" w:lineRule="auto"/>
        <w:contextualSpacing/>
        <w:jc w:val="right"/>
        <w:rPr>
          <w:b/>
          <w:color w:val="000000"/>
          <w:sz w:val="28"/>
          <w:szCs w:val="28"/>
        </w:rPr>
      </w:pPr>
      <w:r w:rsidRPr="004D7C4E">
        <w:rPr>
          <w:b/>
          <w:color w:val="000000"/>
          <w:sz w:val="28"/>
          <w:szCs w:val="28"/>
        </w:rPr>
        <w:t>Щербакова Т.А., Яковлева О.В.</w:t>
      </w:r>
    </w:p>
    <w:p w:rsidR="00662B4B" w:rsidRPr="004D7C4E" w:rsidRDefault="0090560D" w:rsidP="006F62C9">
      <w:pPr>
        <w:pStyle w:val="a9"/>
        <w:spacing w:line="360" w:lineRule="auto"/>
        <w:contextualSpacing/>
        <w:jc w:val="right"/>
        <w:rPr>
          <w:i/>
          <w:color w:val="000000"/>
          <w:sz w:val="28"/>
          <w:szCs w:val="28"/>
        </w:rPr>
      </w:pPr>
      <w:r w:rsidRPr="004D7C4E">
        <w:rPr>
          <w:i/>
          <w:color w:val="000000"/>
          <w:sz w:val="28"/>
          <w:szCs w:val="28"/>
        </w:rPr>
        <w:t>Студент</w:t>
      </w:r>
      <w:r w:rsidR="006F62C9" w:rsidRPr="004D7C4E">
        <w:rPr>
          <w:i/>
          <w:color w:val="000000"/>
          <w:sz w:val="28"/>
          <w:szCs w:val="28"/>
        </w:rPr>
        <w:t xml:space="preserve">ы </w:t>
      </w:r>
      <w:r w:rsidR="00662B4B" w:rsidRPr="004D7C4E">
        <w:rPr>
          <w:i/>
          <w:color w:val="000000"/>
          <w:sz w:val="28"/>
          <w:szCs w:val="28"/>
        </w:rPr>
        <w:t>инженерно-строительного факультета</w:t>
      </w:r>
    </w:p>
    <w:p w:rsidR="0090560D" w:rsidRPr="004D7C4E" w:rsidRDefault="006F62C9" w:rsidP="006F62C9">
      <w:pPr>
        <w:pStyle w:val="a9"/>
        <w:spacing w:line="360" w:lineRule="auto"/>
        <w:contextualSpacing/>
        <w:jc w:val="right"/>
        <w:rPr>
          <w:i/>
          <w:color w:val="000000"/>
          <w:sz w:val="28"/>
          <w:szCs w:val="28"/>
        </w:rPr>
      </w:pPr>
      <w:r w:rsidRPr="004D7C4E">
        <w:rPr>
          <w:i/>
          <w:color w:val="000000"/>
          <w:sz w:val="28"/>
          <w:szCs w:val="28"/>
        </w:rPr>
        <w:t>Тверского государственного технического</w:t>
      </w:r>
      <w:r w:rsidR="00CF7E39" w:rsidRPr="004D7C4E">
        <w:rPr>
          <w:i/>
          <w:color w:val="000000"/>
          <w:sz w:val="28"/>
          <w:szCs w:val="28"/>
        </w:rPr>
        <w:t xml:space="preserve"> университет</w:t>
      </w:r>
      <w:r w:rsidRPr="004D7C4E">
        <w:rPr>
          <w:i/>
          <w:color w:val="000000"/>
          <w:sz w:val="28"/>
          <w:szCs w:val="28"/>
        </w:rPr>
        <w:t>а</w:t>
      </w:r>
    </w:p>
    <w:p w:rsidR="00D0702C" w:rsidRPr="004D7C4E" w:rsidRDefault="0090560D" w:rsidP="00F279AD">
      <w:pPr>
        <w:pStyle w:val="a9"/>
        <w:spacing w:line="360" w:lineRule="auto"/>
        <w:contextualSpacing/>
        <w:jc w:val="both"/>
        <w:rPr>
          <w:color w:val="000000" w:themeColor="text1"/>
          <w:sz w:val="28"/>
          <w:szCs w:val="28"/>
        </w:rPr>
      </w:pPr>
      <w:r w:rsidRPr="004D7C4E">
        <w:rPr>
          <w:rStyle w:val="a3"/>
          <w:b w:val="0"/>
          <w:color w:val="000000" w:themeColor="text1"/>
          <w:sz w:val="28"/>
          <w:szCs w:val="28"/>
        </w:rPr>
        <w:t>Аннотация</w:t>
      </w:r>
      <w:r w:rsidR="00CF7E39" w:rsidRPr="004D7C4E">
        <w:rPr>
          <w:color w:val="000000" w:themeColor="text1"/>
          <w:sz w:val="28"/>
          <w:szCs w:val="28"/>
        </w:rPr>
        <w:t xml:space="preserve">. </w:t>
      </w:r>
      <w:r w:rsidR="00CF7E39" w:rsidRPr="004D7C4E">
        <w:rPr>
          <w:color w:val="000000"/>
          <w:sz w:val="28"/>
          <w:szCs w:val="28"/>
        </w:rPr>
        <w:t xml:space="preserve">В статье рассматривается </w:t>
      </w:r>
      <w:r w:rsidR="00D0702C" w:rsidRPr="004D7C4E">
        <w:rPr>
          <w:color w:val="000000"/>
          <w:sz w:val="28"/>
          <w:szCs w:val="28"/>
        </w:rPr>
        <w:t>преимущества системы электронного документооборота, а также основные проблемы, возникающие при внедрении таких систем</w:t>
      </w:r>
      <w:r w:rsidR="00CF7E39" w:rsidRPr="004D7C4E">
        <w:rPr>
          <w:color w:val="000000"/>
          <w:sz w:val="28"/>
          <w:szCs w:val="28"/>
        </w:rPr>
        <w:t xml:space="preserve"> в органах Росреестра</w:t>
      </w:r>
      <w:r w:rsidR="00D0702C" w:rsidRPr="004D7C4E">
        <w:rPr>
          <w:color w:val="000000"/>
          <w:sz w:val="28"/>
          <w:szCs w:val="28"/>
        </w:rPr>
        <w:t xml:space="preserve"> и некоторые возможные варианты их решения. Актуальность затронутой темы и необходимость ее изучения заключается в необходимости перевода документов из бумажной формы в электронный вид, а также снижение временных затрат на оказание государственных услуг в сфере регистрации прав.</w:t>
      </w:r>
    </w:p>
    <w:p w:rsidR="00D0702C" w:rsidRPr="004D7C4E" w:rsidRDefault="00CF7E39" w:rsidP="0090560D">
      <w:pPr>
        <w:pStyle w:val="a9"/>
        <w:spacing w:line="360" w:lineRule="auto"/>
        <w:contextualSpacing/>
        <w:jc w:val="both"/>
        <w:rPr>
          <w:color w:val="000000"/>
          <w:sz w:val="28"/>
          <w:szCs w:val="28"/>
        </w:rPr>
      </w:pPr>
      <w:r w:rsidRPr="004D7C4E">
        <w:rPr>
          <w:color w:val="000000"/>
          <w:sz w:val="28"/>
          <w:szCs w:val="28"/>
        </w:rPr>
        <w:t xml:space="preserve">Ключевые слова: </w:t>
      </w:r>
      <w:r w:rsidR="00D0702C" w:rsidRPr="004D7C4E">
        <w:rPr>
          <w:color w:val="000000"/>
          <w:sz w:val="28"/>
          <w:szCs w:val="28"/>
        </w:rPr>
        <w:t>электронный документ, система электронного документооборота</w:t>
      </w:r>
      <w:r w:rsidRPr="004D7C4E">
        <w:rPr>
          <w:color w:val="000000"/>
          <w:sz w:val="28"/>
          <w:szCs w:val="28"/>
        </w:rPr>
        <w:t xml:space="preserve">, </w:t>
      </w:r>
      <w:r w:rsidR="00D0702C" w:rsidRPr="004D7C4E">
        <w:rPr>
          <w:color w:val="000000"/>
          <w:sz w:val="28"/>
          <w:szCs w:val="28"/>
        </w:rPr>
        <w:t xml:space="preserve">процесс регистрации прав в электронном виде, </w:t>
      </w:r>
      <w:r w:rsidRPr="004D7C4E">
        <w:rPr>
          <w:color w:val="000000"/>
          <w:sz w:val="28"/>
          <w:szCs w:val="28"/>
        </w:rPr>
        <w:t xml:space="preserve">проблематика </w:t>
      </w:r>
      <w:r w:rsidR="00D0702C" w:rsidRPr="004D7C4E">
        <w:rPr>
          <w:color w:val="000000"/>
          <w:sz w:val="28"/>
          <w:szCs w:val="28"/>
        </w:rPr>
        <w:t>внедрения системы электронного документооборота.</w:t>
      </w:r>
    </w:p>
    <w:p w:rsidR="00D0702C" w:rsidRPr="004D7C4E" w:rsidRDefault="00D0702C" w:rsidP="0090560D">
      <w:pPr>
        <w:pStyle w:val="a9"/>
        <w:spacing w:line="360" w:lineRule="auto"/>
        <w:contextualSpacing/>
        <w:jc w:val="center"/>
        <w:rPr>
          <w:b/>
          <w:color w:val="000000"/>
          <w:sz w:val="28"/>
          <w:szCs w:val="28"/>
          <w:lang w:val="en-US"/>
        </w:rPr>
      </w:pPr>
      <w:r w:rsidRPr="004D7C4E">
        <w:rPr>
          <w:b/>
          <w:color w:val="000000"/>
          <w:sz w:val="28"/>
          <w:szCs w:val="28"/>
          <w:lang w:val="en-US"/>
        </w:rPr>
        <w:t>ELECTRONIC DOCUMENT TURNOVER IN THE FIELD OF REGISTRATION OF RIGHTS TO REAL ESTATE PROPERTY OBJECTS</w:t>
      </w:r>
    </w:p>
    <w:p w:rsidR="00CF7E39" w:rsidRPr="004D7C4E" w:rsidRDefault="00CF7E39" w:rsidP="0090560D">
      <w:pPr>
        <w:pStyle w:val="a9"/>
        <w:spacing w:line="360" w:lineRule="auto"/>
        <w:contextualSpacing/>
        <w:jc w:val="right"/>
        <w:rPr>
          <w:b/>
          <w:color w:val="000000"/>
          <w:sz w:val="28"/>
          <w:szCs w:val="28"/>
          <w:lang w:val="en-US"/>
        </w:rPr>
      </w:pPr>
      <w:r w:rsidRPr="004D7C4E">
        <w:rPr>
          <w:b/>
          <w:color w:val="000000"/>
          <w:sz w:val="28"/>
          <w:szCs w:val="28"/>
          <w:lang w:val="en-US"/>
        </w:rPr>
        <w:t>ShcherbakovaT.A., YakovlevaO.V.</w:t>
      </w:r>
    </w:p>
    <w:p w:rsidR="00662B4B" w:rsidRPr="004D7C4E" w:rsidRDefault="0090560D" w:rsidP="006F62C9">
      <w:pPr>
        <w:pStyle w:val="a9"/>
        <w:spacing w:line="360" w:lineRule="auto"/>
        <w:contextualSpacing/>
        <w:jc w:val="right"/>
        <w:rPr>
          <w:i/>
          <w:color w:val="000000"/>
          <w:sz w:val="28"/>
          <w:szCs w:val="28"/>
          <w:lang w:val="en-US"/>
        </w:rPr>
      </w:pPr>
      <w:r w:rsidRPr="004D7C4E">
        <w:rPr>
          <w:i/>
          <w:color w:val="000000"/>
          <w:sz w:val="28"/>
          <w:szCs w:val="28"/>
          <w:lang w:val="en-US"/>
        </w:rPr>
        <w:t>Student</w:t>
      </w:r>
      <w:r w:rsidR="006F62C9" w:rsidRPr="004D7C4E">
        <w:rPr>
          <w:i/>
          <w:color w:val="000000"/>
          <w:sz w:val="28"/>
          <w:szCs w:val="28"/>
          <w:lang w:val="en-US"/>
        </w:rPr>
        <w:t>s</w:t>
      </w:r>
      <w:r w:rsidR="00662B4B" w:rsidRPr="004D7C4E">
        <w:rPr>
          <w:i/>
          <w:color w:val="000000"/>
          <w:sz w:val="28"/>
          <w:szCs w:val="28"/>
          <w:lang w:val="en-US"/>
        </w:rPr>
        <w:t>of Civil Engineering Department</w:t>
      </w:r>
    </w:p>
    <w:p w:rsidR="00CF7E39" w:rsidRPr="004D7C4E" w:rsidRDefault="00CF7E39" w:rsidP="006F62C9">
      <w:pPr>
        <w:pStyle w:val="a9"/>
        <w:spacing w:line="360" w:lineRule="auto"/>
        <w:contextualSpacing/>
        <w:jc w:val="right"/>
        <w:rPr>
          <w:i/>
          <w:color w:val="000000"/>
          <w:sz w:val="28"/>
          <w:szCs w:val="28"/>
          <w:lang w:val="en-US"/>
        </w:rPr>
      </w:pPr>
      <w:r w:rsidRPr="004D7C4E">
        <w:rPr>
          <w:i/>
          <w:color w:val="000000"/>
          <w:sz w:val="28"/>
          <w:szCs w:val="28"/>
          <w:lang w:val="en-US"/>
        </w:rPr>
        <w:t>Tver State Technical University</w:t>
      </w:r>
    </w:p>
    <w:p w:rsidR="00D0702C" w:rsidRPr="004D7C4E" w:rsidRDefault="0090560D" w:rsidP="004D7C4E">
      <w:pPr>
        <w:pStyle w:val="a9"/>
        <w:spacing w:line="360" w:lineRule="auto"/>
        <w:contextualSpacing/>
        <w:jc w:val="both"/>
        <w:rPr>
          <w:color w:val="000000"/>
          <w:sz w:val="28"/>
          <w:szCs w:val="28"/>
          <w:lang w:val="en-US"/>
        </w:rPr>
      </w:pPr>
      <w:r w:rsidRPr="004D7C4E">
        <w:rPr>
          <w:color w:val="000000"/>
          <w:sz w:val="28"/>
          <w:szCs w:val="28"/>
          <w:lang w:val="en-US"/>
        </w:rPr>
        <w:t>Annotation</w:t>
      </w:r>
      <w:r w:rsidR="00CF7E39" w:rsidRPr="004D7C4E">
        <w:rPr>
          <w:color w:val="000000"/>
          <w:sz w:val="28"/>
          <w:szCs w:val="28"/>
          <w:lang w:val="en-US"/>
        </w:rPr>
        <w:t xml:space="preserve">. </w:t>
      </w:r>
      <w:r w:rsidR="00D0702C" w:rsidRPr="004D7C4E">
        <w:rPr>
          <w:color w:val="000000"/>
          <w:sz w:val="28"/>
          <w:szCs w:val="28"/>
          <w:lang w:val="en-US"/>
        </w:rPr>
        <w:t>The article discusses the advantages of an electronic document management system, as well as the main problems that arise during the implementation of such systems in Rosreestr bodies and some possible solutions. The relevance of the topic and the need to study it consists in the need to transfer documents from paper form to electronic form, as well as reducing the time spent on the provision of public services in the field of registration of rights.</w:t>
      </w:r>
    </w:p>
    <w:p w:rsidR="00B37229" w:rsidRPr="004D7C4E" w:rsidRDefault="00CF7E39" w:rsidP="004D7C4E">
      <w:pPr>
        <w:pStyle w:val="a9"/>
        <w:spacing w:before="0" w:beforeAutospacing="0" w:after="0" w:afterAutospacing="0" w:line="360" w:lineRule="auto"/>
        <w:contextualSpacing/>
        <w:jc w:val="both"/>
        <w:rPr>
          <w:sz w:val="28"/>
          <w:szCs w:val="28"/>
          <w:lang w:val="en-US"/>
        </w:rPr>
      </w:pPr>
      <w:r w:rsidRPr="004D7C4E">
        <w:rPr>
          <w:color w:val="000000"/>
          <w:sz w:val="28"/>
          <w:szCs w:val="28"/>
          <w:lang w:val="en-US"/>
        </w:rPr>
        <w:t xml:space="preserve">Keywords: </w:t>
      </w:r>
      <w:r w:rsidR="00FF38BD" w:rsidRPr="004D7C4E">
        <w:rPr>
          <w:color w:val="000000"/>
          <w:sz w:val="28"/>
          <w:szCs w:val="28"/>
          <w:lang w:val="en-US"/>
        </w:rPr>
        <w:t>electronic document, electronic document management system, the process of registering rights in electronic form, the problems of introducing an electronic document management system.</w:t>
      </w:r>
    </w:p>
    <w:p w:rsidR="009E6447" w:rsidRDefault="00B37229" w:rsidP="009E6447">
      <w:pPr>
        <w:contextualSpacing/>
        <w:rPr>
          <w:rFonts w:cs="Times New Roman"/>
          <w:sz w:val="28"/>
          <w:szCs w:val="28"/>
        </w:rPr>
      </w:pPr>
      <w:r w:rsidRPr="004D7C4E">
        <w:rPr>
          <w:rFonts w:cs="Times New Roman"/>
          <w:sz w:val="28"/>
          <w:szCs w:val="28"/>
        </w:rPr>
        <w:lastRenderedPageBreak/>
        <w:t xml:space="preserve">На современном этапе перед территориальным органом Росреестра остро стоит проблема обработки достаточно значительного объёма представленных на государственную регистрацию прав документов. Однако решение данной проблемы возможно через внедрение системы электронного документооборота. </w:t>
      </w:r>
    </w:p>
    <w:p w:rsidR="00B37229" w:rsidRPr="004D7C4E" w:rsidRDefault="00B37229" w:rsidP="009E6447">
      <w:pPr>
        <w:contextualSpacing/>
        <w:rPr>
          <w:rFonts w:cs="Times New Roman"/>
          <w:sz w:val="28"/>
          <w:szCs w:val="28"/>
        </w:rPr>
      </w:pPr>
      <w:r w:rsidRPr="004D7C4E">
        <w:rPr>
          <w:rFonts w:cs="Times New Roman"/>
          <w:sz w:val="28"/>
          <w:szCs w:val="28"/>
        </w:rPr>
        <w:t xml:space="preserve">Электронный документооборот– это комплекс автоматизированных процессов по работе с документами, которые представлены в электронном виде, с выполнением концепции «безбумажного делопроизводства». </w:t>
      </w:r>
    </w:p>
    <w:p w:rsidR="00635B60" w:rsidRPr="004D7C4E" w:rsidRDefault="00635B60" w:rsidP="0090560D">
      <w:pPr>
        <w:rPr>
          <w:rFonts w:cs="Times New Roman"/>
          <w:color w:val="000000"/>
          <w:sz w:val="28"/>
          <w:szCs w:val="28"/>
          <w:shd w:val="clear" w:color="auto" w:fill="FFFFFF"/>
        </w:rPr>
      </w:pPr>
      <w:r w:rsidRPr="004D7C4E">
        <w:rPr>
          <w:rFonts w:cs="Times New Roman"/>
          <w:sz w:val="28"/>
          <w:szCs w:val="28"/>
        </w:rPr>
        <w:t xml:space="preserve">Согласно Федеральному закону от </w:t>
      </w:r>
      <w:r w:rsidRPr="004D7C4E">
        <w:rPr>
          <w:rFonts w:cs="Times New Roman"/>
          <w:color w:val="000000"/>
          <w:sz w:val="28"/>
          <w:szCs w:val="28"/>
          <w:shd w:val="clear" w:color="auto" w:fill="FFFFFF"/>
        </w:rPr>
        <w:t>23.07.2013 № 250-ФЗ «О внесении изменений в отдельные законодательные акты Российской Федерации в части государственной регистрации прав и государственного кадастрового учета объектов недвижимости»</w:t>
      </w:r>
      <w:r w:rsidRPr="004D7C4E">
        <w:rPr>
          <w:rStyle w:val="a6"/>
          <w:rFonts w:cs="Times New Roman"/>
          <w:color w:val="000000"/>
          <w:sz w:val="28"/>
          <w:szCs w:val="28"/>
          <w:shd w:val="clear" w:color="auto" w:fill="FFFFFF"/>
        </w:rPr>
        <w:footnoteReference w:id="2"/>
      </w:r>
      <w:r w:rsidRPr="004D7C4E">
        <w:rPr>
          <w:rFonts w:cs="Times New Roman"/>
          <w:color w:val="000000"/>
          <w:sz w:val="28"/>
          <w:szCs w:val="28"/>
          <w:shd w:val="clear" w:color="auto" w:fill="FFFFFF"/>
        </w:rPr>
        <w:t>, Росреест</w:t>
      </w:r>
      <w:r w:rsidR="006050C6" w:rsidRPr="004D7C4E">
        <w:rPr>
          <w:rFonts w:cs="Times New Roman"/>
          <w:color w:val="000000"/>
          <w:sz w:val="28"/>
          <w:szCs w:val="28"/>
          <w:shd w:val="clear" w:color="auto" w:fill="FFFFFF"/>
        </w:rPr>
        <w:t>рсосредоточил внимание на увеличении</w:t>
      </w:r>
      <w:r w:rsidRPr="004D7C4E">
        <w:rPr>
          <w:rFonts w:cs="Times New Roman"/>
          <w:color w:val="000000"/>
          <w:sz w:val="28"/>
          <w:szCs w:val="28"/>
          <w:shd w:val="clear" w:color="auto" w:fill="FFFFFF"/>
        </w:rPr>
        <w:t xml:space="preserve"> оказания услуг в электронном виде</w:t>
      </w:r>
      <w:r w:rsidR="001F03D6" w:rsidRPr="004D7C4E">
        <w:rPr>
          <w:rFonts w:cs="Times New Roman"/>
          <w:color w:val="000000"/>
          <w:sz w:val="28"/>
          <w:szCs w:val="28"/>
          <w:shd w:val="clear" w:color="auto" w:fill="FFFFFF"/>
        </w:rPr>
        <w:t>. Т</w:t>
      </w:r>
      <w:r w:rsidRPr="004D7C4E">
        <w:rPr>
          <w:rFonts w:cs="Times New Roman"/>
          <w:color w:val="000000"/>
          <w:sz w:val="28"/>
          <w:szCs w:val="28"/>
          <w:shd w:val="clear" w:color="auto" w:fill="FFFFFF"/>
        </w:rPr>
        <w:t xml:space="preserve">еперь заявителям предоставляется возможность подачи своих заявлений </w:t>
      </w:r>
      <w:r w:rsidR="0098562D" w:rsidRPr="004D7C4E">
        <w:rPr>
          <w:rFonts w:cs="Times New Roman"/>
          <w:color w:val="000000"/>
          <w:sz w:val="28"/>
          <w:szCs w:val="28"/>
          <w:shd w:val="clear" w:color="auto" w:fill="FFFFFF"/>
        </w:rPr>
        <w:t xml:space="preserve">о государственной регистрации прав на дом, квартиру, земельный участок или другой объект недвижимости </w:t>
      </w:r>
      <w:r w:rsidRPr="004D7C4E">
        <w:rPr>
          <w:rFonts w:cs="Times New Roman"/>
          <w:color w:val="000000"/>
          <w:sz w:val="28"/>
          <w:szCs w:val="28"/>
          <w:shd w:val="clear" w:color="auto" w:fill="FFFFFF"/>
        </w:rPr>
        <w:t>через сеть Интернет в форме электронного документа</w:t>
      </w:r>
      <w:r w:rsidR="0098562D" w:rsidRPr="004D7C4E">
        <w:rPr>
          <w:rFonts w:cs="Times New Roman"/>
          <w:color w:val="000000"/>
          <w:sz w:val="28"/>
          <w:szCs w:val="28"/>
          <w:shd w:val="clear" w:color="auto" w:fill="FFFFFF"/>
        </w:rPr>
        <w:t>.</w:t>
      </w:r>
    </w:p>
    <w:p w:rsidR="00B37229" w:rsidRPr="004D7C4E" w:rsidRDefault="0098562D" w:rsidP="0090560D">
      <w:pPr>
        <w:rPr>
          <w:rFonts w:cs="Times New Roman"/>
          <w:color w:val="000000"/>
          <w:sz w:val="28"/>
          <w:szCs w:val="28"/>
          <w:shd w:val="clear" w:color="auto" w:fill="FFFFFF"/>
        </w:rPr>
      </w:pPr>
      <w:r w:rsidRPr="004D7C4E">
        <w:rPr>
          <w:rFonts w:cs="Times New Roman"/>
          <w:color w:val="000000"/>
          <w:sz w:val="28"/>
          <w:szCs w:val="28"/>
          <w:shd w:val="clear" w:color="auto" w:fill="FFFFFF"/>
        </w:rPr>
        <w:t xml:space="preserve">Следует отметить, что электронный документ – это документ, который сформирован с помощью средств компьютерной обработки информации. Также электронный документ можно </w:t>
      </w:r>
      <w:r w:rsidR="00C857CB" w:rsidRPr="004D7C4E">
        <w:rPr>
          <w:rFonts w:cs="Times New Roman"/>
          <w:color w:val="000000"/>
          <w:sz w:val="28"/>
          <w:szCs w:val="28"/>
          <w:shd w:val="clear" w:color="auto" w:fill="FFFFFF"/>
        </w:rPr>
        <w:t xml:space="preserve">подписать электронной подписью </w:t>
      </w:r>
      <w:r w:rsidRPr="004D7C4E">
        <w:rPr>
          <w:rFonts w:cs="Times New Roman"/>
          <w:color w:val="000000"/>
          <w:sz w:val="28"/>
          <w:szCs w:val="28"/>
          <w:shd w:val="clear" w:color="auto" w:fill="FFFFFF"/>
        </w:rPr>
        <w:t xml:space="preserve">и сохранить на </w:t>
      </w:r>
      <w:r w:rsidR="005D1ECA" w:rsidRPr="004D7C4E">
        <w:rPr>
          <w:rFonts w:cs="Times New Roman"/>
          <w:color w:val="000000"/>
          <w:sz w:val="28"/>
          <w:szCs w:val="28"/>
          <w:shd w:val="clear" w:color="auto" w:fill="FFFFFF"/>
        </w:rPr>
        <w:t xml:space="preserve">электронном </w:t>
      </w:r>
      <w:r w:rsidRPr="004D7C4E">
        <w:rPr>
          <w:rFonts w:cs="Times New Roman"/>
          <w:color w:val="000000"/>
          <w:sz w:val="28"/>
          <w:szCs w:val="28"/>
          <w:shd w:val="clear" w:color="auto" w:fill="FFFFFF"/>
        </w:rPr>
        <w:t xml:space="preserve">носителе в виде файла соответствующего формата. </w:t>
      </w:r>
    </w:p>
    <w:p w:rsidR="0098562D" w:rsidRPr="004D7C4E" w:rsidRDefault="0098562D" w:rsidP="0090560D">
      <w:pPr>
        <w:rPr>
          <w:rFonts w:cs="Times New Roman"/>
          <w:color w:val="000000"/>
          <w:sz w:val="28"/>
          <w:szCs w:val="28"/>
          <w:shd w:val="clear" w:color="auto" w:fill="FFFFFF"/>
        </w:rPr>
      </w:pPr>
      <w:r w:rsidRPr="004D7C4E">
        <w:rPr>
          <w:rFonts w:cs="Times New Roman"/>
          <w:color w:val="000000"/>
          <w:sz w:val="28"/>
          <w:szCs w:val="28"/>
          <w:shd w:val="clear" w:color="auto" w:fill="FFFFFF"/>
        </w:rPr>
        <w:t xml:space="preserve">Заявление о государственной регистрации прав на недвижимое имущество, а также другие документы можно передать в орган, который осуществляет государственную регистрацию прав – Росреестр, в виде электронного документа с помощью сетей связи общего пользования, например:  </w:t>
      </w:r>
    </w:p>
    <w:p w:rsidR="0098562D" w:rsidRPr="004D7C4E" w:rsidRDefault="0098562D" w:rsidP="0090560D">
      <w:pPr>
        <w:pStyle w:val="a8"/>
        <w:numPr>
          <w:ilvl w:val="0"/>
          <w:numId w:val="1"/>
        </w:numPr>
        <w:ind w:left="0" w:firstLine="709"/>
        <w:rPr>
          <w:rFonts w:cs="Times New Roman"/>
          <w:sz w:val="28"/>
          <w:szCs w:val="28"/>
        </w:rPr>
      </w:pPr>
      <w:r w:rsidRPr="004D7C4E">
        <w:rPr>
          <w:rFonts w:cs="Times New Roman"/>
          <w:sz w:val="28"/>
          <w:szCs w:val="28"/>
        </w:rPr>
        <w:lastRenderedPageBreak/>
        <w:t>Через официальный сайт Федеральной службы государственной регистрации, кадастра и картографии</w:t>
      </w:r>
      <w:r w:rsidR="001E5669" w:rsidRPr="004D7C4E">
        <w:rPr>
          <w:rFonts w:cs="Times New Roman"/>
          <w:sz w:val="28"/>
          <w:szCs w:val="28"/>
        </w:rPr>
        <w:t xml:space="preserve"> в информационно – телекоммуникационной сети Интернет;</w:t>
      </w:r>
    </w:p>
    <w:p w:rsidR="001E5669" w:rsidRPr="004D7C4E" w:rsidRDefault="001E5669" w:rsidP="0090560D">
      <w:pPr>
        <w:pStyle w:val="a8"/>
        <w:numPr>
          <w:ilvl w:val="0"/>
          <w:numId w:val="1"/>
        </w:numPr>
        <w:ind w:left="0" w:firstLine="709"/>
        <w:rPr>
          <w:rFonts w:cs="Times New Roman"/>
          <w:sz w:val="28"/>
          <w:szCs w:val="28"/>
        </w:rPr>
      </w:pPr>
      <w:r w:rsidRPr="004D7C4E">
        <w:rPr>
          <w:rFonts w:cs="Times New Roman"/>
          <w:sz w:val="28"/>
          <w:szCs w:val="28"/>
        </w:rPr>
        <w:t>Через Единый портал государственных и муниципальных услуг;</w:t>
      </w:r>
    </w:p>
    <w:p w:rsidR="00B54F90" w:rsidRPr="004D7C4E" w:rsidRDefault="001E5669" w:rsidP="0090560D">
      <w:pPr>
        <w:pStyle w:val="a8"/>
        <w:numPr>
          <w:ilvl w:val="0"/>
          <w:numId w:val="1"/>
        </w:numPr>
        <w:ind w:left="0" w:firstLine="709"/>
        <w:rPr>
          <w:rFonts w:cs="Times New Roman"/>
          <w:sz w:val="28"/>
          <w:szCs w:val="28"/>
        </w:rPr>
      </w:pPr>
      <w:r w:rsidRPr="004D7C4E">
        <w:rPr>
          <w:rFonts w:cs="Times New Roman"/>
          <w:sz w:val="28"/>
          <w:szCs w:val="28"/>
        </w:rPr>
        <w:t>Посредством отправки документов с помощью веб – сервисов.</w:t>
      </w:r>
    </w:p>
    <w:p w:rsidR="00B54F90" w:rsidRPr="004D7C4E" w:rsidRDefault="00B54F90" w:rsidP="0090560D">
      <w:pPr>
        <w:rPr>
          <w:rFonts w:cs="Times New Roman"/>
          <w:sz w:val="28"/>
          <w:szCs w:val="28"/>
        </w:rPr>
      </w:pPr>
      <w:r w:rsidRPr="004D7C4E">
        <w:rPr>
          <w:rFonts w:cs="Times New Roman"/>
          <w:sz w:val="28"/>
          <w:szCs w:val="28"/>
        </w:rPr>
        <w:t xml:space="preserve">Основными государственными услугами, предоставляемыми </w:t>
      </w:r>
      <w:r w:rsidRPr="004D7C4E">
        <w:rPr>
          <w:rFonts w:cs="Times New Roman"/>
          <w:sz w:val="28"/>
          <w:szCs w:val="28"/>
        </w:rPr>
        <w:br/>
        <w:t>в электронном виде Росреестром, являются:</w:t>
      </w:r>
    </w:p>
    <w:p w:rsidR="00B54F90" w:rsidRPr="004D7C4E" w:rsidRDefault="00B54F90" w:rsidP="0090560D">
      <w:pPr>
        <w:pStyle w:val="a8"/>
        <w:numPr>
          <w:ilvl w:val="0"/>
          <w:numId w:val="2"/>
        </w:numPr>
        <w:ind w:left="0" w:firstLine="709"/>
        <w:rPr>
          <w:rFonts w:cs="Times New Roman"/>
          <w:sz w:val="28"/>
          <w:szCs w:val="28"/>
        </w:rPr>
      </w:pPr>
      <w:r w:rsidRPr="004D7C4E">
        <w:rPr>
          <w:rFonts w:cs="Times New Roman"/>
          <w:sz w:val="28"/>
          <w:szCs w:val="28"/>
        </w:rPr>
        <w:t>Получение данных из Единого государственного реестра недвижимости (далее – ЕГРН);</w:t>
      </w:r>
    </w:p>
    <w:p w:rsidR="00B54F90" w:rsidRPr="004D7C4E" w:rsidRDefault="00B54F90" w:rsidP="0090560D">
      <w:pPr>
        <w:pStyle w:val="a8"/>
        <w:numPr>
          <w:ilvl w:val="0"/>
          <w:numId w:val="2"/>
        </w:numPr>
        <w:ind w:left="0" w:firstLine="709"/>
        <w:rPr>
          <w:rFonts w:cs="Times New Roman"/>
          <w:sz w:val="28"/>
          <w:szCs w:val="28"/>
        </w:rPr>
      </w:pPr>
      <w:r w:rsidRPr="004D7C4E">
        <w:rPr>
          <w:rFonts w:cs="Times New Roman"/>
          <w:sz w:val="28"/>
          <w:szCs w:val="28"/>
        </w:rPr>
        <w:t>Государственная регистрация прав на недвижимое имущество.</w:t>
      </w:r>
    </w:p>
    <w:p w:rsidR="00B54F90" w:rsidRPr="004D7C4E" w:rsidRDefault="00B54F90" w:rsidP="0090560D">
      <w:pPr>
        <w:rPr>
          <w:rFonts w:cs="Times New Roman"/>
          <w:sz w:val="28"/>
          <w:szCs w:val="28"/>
        </w:rPr>
      </w:pPr>
      <w:r w:rsidRPr="004D7C4E">
        <w:rPr>
          <w:rFonts w:cs="Times New Roman"/>
          <w:sz w:val="28"/>
          <w:szCs w:val="28"/>
        </w:rPr>
        <w:t>Далее будут отмечены основные преимущества государственных услуг, которые получены  в электронном виде.</w:t>
      </w:r>
    </w:p>
    <w:p w:rsidR="00B54F90" w:rsidRPr="004D7C4E" w:rsidRDefault="00B54F90" w:rsidP="0090560D">
      <w:pPr>
        <w:rPr>
          <w:rFonts w:cs="Times New Roman"/>
          <w:sz w:val="28"/>
          <w:szCs w:val="28"/>
        </w:rPr>
      </w:pPr>
      <w:r w:rsidRPr="004D7C4E">
        <w:rPr>
          <w:rFonts w:cs="Times New Roman"/>
          <w:sz w:val="28"/>
          <w:szCs w:val="28"/>
        </w:rPr>
        <w:t>Во – первых, главным преимуществом является, то, что не требуется личного визита в офисы многофункционального центра (далее – МФЦ), а также посещения Федерального государственного бюджетного учреждения</w:t>
      </w:r>
      <w:r w:rsidR="00F613B0" w:rsidRPr="004D7C4E">
        <w:rPr>
          <w:rFonts w:cs="Times New Roman"/>
          <w:sz w:val="28"/>
          <w:szCs w:val="28"/>
        </w:rPr>
        <w:t xml:space="preserve"> «Федеральная кадастровая палата Росреестра»</w:t>
      </w:r>
      <w:r w:rsidR="00C857CB" w:rsidRPr="004D7C4E">
        <w:rPr>
          <w:rFonts w:cs="Times New Roman"/>
          <w:sz w:val="28"/>
          <w:szCs w:val="28"/>
        </w:rPr>
        <w:t xml:space="preserve"> (далее – ФГБУ «ФКП Росреестр») при подаче заявления </w:t>
      </w:r>
      <w:r w:rsidR="00F613B0" w:rsidRPr="004D7C4E">
        <w:rPr>
          <w:rFonts w:cs="Times New Roman"/>
          <w:sz w:val="28"/>
          <w:szCs w:val="28"/>
        </w:rPr>
        <w:t>о получении государственных услуг. Все необходимые документы заявителю предоставляются в электронном виде.</w:t>
      </w:r>
    </w:p>
    <w:p w:rsidR="00F613B0" w:rsidRPr="004D7C4E" w:rsidRDefault="00F613B0" w:rsidP="0090560D">
      <w:pPr>
        <w:rPr>
          <w:rFonts w:cs="Times New Roman"/>
          <w:sz w:val="28"/>
          <w:szCs w:val="28"/>
        </w:rPr>
      </w:pPr>
      <w:r w:rsidRPr="004D7C4E">
        <w:rPr>
          <w:rFonts w:cs="Times New Roman"/>
          <w:sz w:val="28"/>
          <w:szCs w:val="28"/>
        </w:rPr>
        <w:t>Во – вторых, не менее важным преимуществом является размер платы за оказание услуг. Так выдача данных из</w:t>
      </w:r>
      <w:r w:rsidR="00C857CB" w:rsidRPr="004D7C4E">
        <w:rPr>
          <w:rFonts w:cs="Times New Roman"/>
          <w:sz w:val="28"/>
          <w:szCs w:val="28"/>
        </w:rPr>
        <w:t xml:space="preserve"> ЕГРН в электронном виде ниже, </w:t>
      </w:r>
      <w:r w:rsidRPr="004D7C4E">
        <w:rPr>
          <w:rFonts w:cs="Times New Roman"/>
          <w:sz w:val="28"/>
          <w:szCs w:val="28"/>
        </w:rPr>
        <w:t xml:space="preserve">чем при получении тех сведений обычным способом, то есть </w:t>
      </w:r>
      <w:r w:rsidR="00C857CB" w:rsidRPr="004D7C4E">
        <w:rPr>
          <w:rFonts w:cs="Times New Roman"/>
          <w:sz w:val="28"/>
          <w:szCs w:val="28"/>
        </w:rPr>
        <w:t>лично</w:t>
      </w:r>
      <w:r w:rsidRPr="004D7C4E">
        <w:rPr>
          <w:rFonts w:cs="Times New Roman"/>
          <w:sz w:val="28"/>
          <w:szCs w:val="28"/>
        </w:rPr>
        <w:t>.</w:t>
      </w:r>
    </w:p>
    <w:p w:rsidR="00247F8C" w:rsidRPr="004D7C4E" w:rsidRDefault="00F613B0" w:rsidP="0090560D">
      <w:pPr>
        <w:rPr>
          <w:rFonts w:cs="Times New Roman"/>
          <w:sz w:val="28"/>
          <w:szCs w:val="28"/>
        </w:rPr>
      </w:pPr>
      <w:r w:rsidRPr="004D7C4E">
        <w:rPr>
          <w:rFonts w:cs="Times New Roman"/>
          <w:sz w:val="28"/>
          <w:szCs w:val="28"/>
        </w:rPr>
        <w:t>Так, согласно данным Росреестра</w:t>
      </w:r>
      <w:r w:rsidR="002B6A77" w:rsidRPr="004D7C4E">
        <w:rPr>
          <w:rStyle w:val="a6"/>
          <w:rFonts w:cs="Times New Roman"/>
          <w:sz w:val="28"/>
          <w:szCs w:val="28"/>
        </w:rPr>
        <w:footnoteReference w:id="3"/>
      </w:r>
      <w:r w:rsidRPr="004D7C4E">
        <w:rPr>
          <w:rFonts w:cs="Times New Roman"/>
          <w:sz w:val="28"/>
          <w:szCs w:val="28"/>
        </w:rPr>
        <w:t xml:space="preserve"> стоимость выписки </w:t>
      </w:r>
      <w:r w:rsidR="002B6A77" w:rsidRPr="004D7C4E">
        <w:rPr>
          <w:rFonts w:cs="Times New Roman"/>
          <w:sz w:val="28"/>
          <w:szCs w:val="28"/>
        </w:rPr>
        <w:t xml:space="preserve">на бумажном носителе для физических лиц будет равна – 300 рублей, а для юридических лиц эта сумма составит – 950 рублей. Однако при получении этих же сведений в электронном виде физическое лицо заплатит – 150 рублей, а юридическое – 400 рублей. </w:t>
      </w:r>
    </w:p>
    <w:p w:rsidR="00F613B0" w:rsidRPr="004D7C4E" w:rsidRDefault="00247F8C" w:rsidP="0090560D">
      <w:pPr>
        <w:rPr>
          <w:rFonts w:cs="Times New Roman"/>
          <w:sz w:val="28"/>
          <w:szCs w:val="28"/>
        </w:rPr>
      </w:pPr>
      <w:r w:rsidRPr="004D7C4E">
        <w:rPr>
          <w:rFonts w:cs="Times New Roman"/>
          <w:sz w:val="28"/>
          <w:szCs w:val="28"/>
        </w:rPr>
        <w:lastRenderedPageBreak/>
        <w:t>Следует отметить, что внедрение электронного документооборота значительно сократило срок го</w:t>
      </w:r>
      <w:r w:rsidR="00E05BD9" w:rsidRPr="004D7C4E">
        <w:rPr>
          <w:rFonts w:cs="Times New Roman"/>
          <w:sz w:val="28"/>
          <w:szCs w:val="28"/>
        </w:rPr>
        <w:t xml:space="preserve">сударственной регистрации прав </w:t>
      </w:r>
      <w:r w:rsidRPr="004D7C4E">
        <w:rPr>
          <w:rFonts w:cs="Times New Roman"/>
          <w:sz w:val="28"/>
          <w:szCs w:val="28"/>
        </w:rPr>
        <w:t xml:space="preserve">на недвижимое имущество с 18 календарных до 10 рабочих дней. </w:t>
      </w:r>
    </w:p>
    <w:p w:rsidR="002B6A77" w:rsidRPr="004D7C4E" w:rsidRDefault="002B6A77" w:rsidP="0090560D">
      <w:pPr>
        <w:rPr>
          <w:rFonts w:cs="Times New Roman"/>
          <w:sz w:val="28"/>
          <w:szCs w:val="28"/>
        </w:rPr>
      </w:pPr>
      <w:r w:rsidRPr="004D7C4E">
        <w:rPr>
          <w:rFonts w:cs="Times New Roman"/>
          <w:sz w:val="28"/>
          <w:szCs w:val="28"/>
        </w:rPr>
        <w:t>Но также следует отметить недостатки электронного документооборота:</w:t>
      </w:r>
    </w:p>
    <w:p w:rsidR="00857097" w:rsidRPr="004D7C4E" w:rsidRDefault="002B6A77" w:rsidP="0090560D">
      <w:pPr>
        <w:pStyle w:val="a8"/>
        <w:numPr>
          <w:ilvl w:val="0"/>
          <w:numId w:val="3"/>
        </w:numPr>
        <w:ind w:left="0" w:firstLine="709"/>
        <w:rPr>
          <w:rFonts w:cs="Times New Roman"/>
          <w:bCs/>
          <w:color w:val="000000"/>
          <w:sz w:val="28"/>
          <w:szCs w:val="28"/>
          <w:shd w:val="clear" w:color="auto" w:fill="FFFFFF"/>
        </w:rPr>
      </w:pPr>
      <w:r w:rsidRPr="004D7C4E">
        <w:rPr>
          <w:rFonts w:cs="Times New Roman"/>
          <w:sz w:val="28"/>
          <w:szCs w:val="28"/>
        </w:rPr>
        <w:t>Конфиденциальность</w:t>
      </w:r>
      <w:r w:rsidR="009F6E4F" w:rsidRPr="004D7C4E">
        <w:rPr>
          <w:rFonts w:cs="Times New Roman"/>
          <w:sz w:val="28"/>
          <w:szCs w:val="28"/>
        </w:rPr>
        <w:t xml:space="preserve"> сведений;</w:t>
      </w:r>
    </w:p>
    <w:p w:rsidR="00857097" w:rsidRPr="004D7C4E" w:rsidRDefault="00857097" w:rsidP="0090560D">
      <w:pPr>
        <w:pStyle w:val="1"/>
        <w:shd w:val="clear" w:color="auto" w:fill="FFFFFF"/>
        <w:spacing w:before="0"/>
        <w:rPr>
          <w:rFonts w:ascii="Times New Roman" w:hAnsi="Times New Roman" w:cs="Times New Roman"/>
          <w:b w:val="0"/>
          <w:color w:val="333333"/>
        </w:rPr>
      </w:pPr>
      <w:r w:rsidRPr="004D7C4E">
        <w:rPr>
          <w:rFonts w:ascii="Times New Roman" w:hAnsi="Times New Roman" w:cs="Times New Roman"/>
          <w:b w:val="0"/>
          <w:bCs w:val="0"/>
          <w:color w:val="000000"/>
          <w:shd w:val="clear" w:color="auto" w:fill="FFFFFF"/>
        </w:rPr>
        <w:t xml:space="preserve">Основные требования, предъявляемые к защите данных, сформулированы в </w:t>
      </w:r>
      <w:r w:rsidRPr="004D7C4E">
        <w:rPr>
          <w:rFonts w:ascii="Times New Roman" w:hAnsi="Times New Roman" w:cs="Times New Roman"/>
          <w:b w:val="0"/>
          <w:color w:val="000000" w:themeColor="text1"/>
        </w:rPr>
        <w:t>Федеральном законе «Об информации, информационных технологиях и о защите информации» от 27.07.2006 № 149-ФЗ.</w:t>
      </w:r>
      <w:r w:rsidRPr="004D7C4E">
        <w:rPr>
          <w:rStyle w:val="a6"/>
          <w:rFonts w:ascii="Times New Roman" w:hAnsi="Times New Roman" w:cs="Times New Roman"/>
          <w:b w:val="0"/>
          <w:color w:val="000000" w:themeColor="text1"/>
        </w:rPr>
        <w:footnoteReference w:id="4"/>
      </w:r>
    </w:p>
    <w:p w:rsidR="00247F8C" w:rsidRPr="004D7C4E" w:rsidRDefault="00247F8C" w:rsidP="0090560D">
      <w:pPr>
        <w:rPr>
          <w:rFonts w:cs="Times New Roman"/>
          <w:bCs/>
          <w:color w:val="000000"/>
          <w:sz w:val="28"/>
          <w:szCs w:val="28"/>
          <w:shd w:val="clear" w:color="auto" w:fill="FFFFFF"/>
        </w:rPr>
      </w:pPr>
      <w:r w:rsidRPr="004D7C4E">
        <w:rPr>
          <w:rFonts w:cs="Times New Roman"/>
          <w:bCs/>
          <w:color w:val="000000"/>
          <w:sz w:val="28"/>
          <w:szCs w:val="28"/>
          <w:shd w:val="clear" w:color="auto" w:fill="FFFFFF"/>
        </w:rPr>
        <w:t>Согласно постановлению Правительства РФ от 15 июня 2009 г. № 477 «Об утверждении Правил делопроизводства в федеральных органах исполнительной власти» к обязательным реквизитам электронного документооборота относится отметка о конфиденциальности, при этом все электронные документы в обязательном порядке должны быть подписаны усиленной квалифицированной электронной подписью работника органа регистрации прав (далее – УКЭП).</w:t>
      </w:r>
      <w:r w:rsidR="00052921" w:rsidRPr="004D7C4E">
        <w:rPr>
          <w:rStyle w:val="a6"/>
          <w:rFonts w:cs="Times New Roman"/>
          <w:bCs/>
          <w:color w:val="000000"/>
          <w:sz w:val="28"/>
          <w:szCs w:val="28"/>
          <w:shd w:val="clear" w:color="auto" w:fill="FFFFFF"/>
        </w:rPr>
        <w:footnoteReference w:id="5"/>
      </w:r>
    </w:p>
    <w:p w:rsidR="00052921" w:rsidRPr="004D7C4E" w:rsidRDefault="00052921" w:rsidP="0090560D">
      <w:pPr>
        <w:rPr>
          <w:rFonts w:cs="Times New Roman"/>
          <w:sz w:val="28"/>
          <w:szCs w:val="28"/>
        </w:rPr>
      </w:pPr>
      <w:r w:rsidRPr="004D7C4E">
        <w:rPr>
          <w:rFonts w:cs="Times New Roman"/>
          <w:sz w:val="28"/>
          <w:szCs w:val="28"/>
        </w:rPr>
        <w:t>При разработке систем защиты электронных документов необходимо принимать меры по защите не только целостности отдельных файлов, находящихся в системе, но и системы в целом</w:t>
      </w:r>
      <w:r w:rsidR="005E3DA3" w:rsidRPr="004D7C4E">
        <w:rPr>
          <w:rFonts w:cs="Times New Roman"/>
          <w:sz w:val="28"/>
          <w:szCs w:val="28"/>
        </w:rPr>
        <w:t xml:space="preserve"> от различных видов внешних и внутренних угроз</w:t>
      </w:r>
      <w:r w:rsidRPr="004D7C4E">
        <w:rPr>
          <w:rFonts w:cs="Times New Roman"/>
          <w:sz w:val="28"/>
          <w:szCs w:val="28"/>
        </w:rPr>
        <w:t>,</w:t>
      </w:r>
      <w:r w:rsidR="005E3DA3" w:rsidRPr="004D7C4E">
        <w:rPr>
          <w:rFonts w:cs="Times New Roman"/>
          <w:sz w:val="28"/>
          <w:szCs w:val="28"/>
        </w:rPr>
        <w:t xml:space="preserve"> включающих атаки извне, небрежность работников органа регистрации, сбои в работе оборудования</w:t>
      </w:r>
      <w:r w:rsidR="00EF502A" w:rsidRPr="004D7C4E">
        <w:rPr>
          <w:rFonts w:cs="Times New Roman"/>
          <w:sz w:val="28"/>
          <w:szCs w:val="28"/>
        </w:rPr>
        <w:t xml:space="preserve"> (рисунок 1)</w:t>
      </w:r>
      <w:r w:rsidR="005E3DA3" w:rsidRPr="004D7C4E">
        <w:rPr>
          <w:rFonts w:cs="Times New Roman"/>
          <w:sz w:val="28"/>
          <w:szCs w:val="28"/>
        </w:rPr>
        <w:t>. З</w:t>
      </w:r>
      <w:r w:rsidRPr="004D7C4E">
        <w:rPr>
          <w:rFonts w:cs="Times New Roman"/>
          <w:sz w:val="28"/>
          <w:szCs w:val="28"/>
        </w:rPr>
        <w:t>ащите подлежат все</w:t>
      </w:r>
      <w:r w:rsidR="005E3DA3" w:rsidRPr="004D7C4E">
        <w:rPr>
          <w:rFonts w:cs="Times New Roman"/>
          <w:sz w:val="28"/>
          <w:szCs w:val="28"/>
        </w:rPr>
        <w:t xml:space="preserve"> персональные компьютеры сотрудников, а также сетевое оборудование и все программное обеспечение. </w:t>
      </w:r>
    </w:p>
    <w:p w:rsidR="00727DB5" w:rsidRPr="004D7C4E" w:rsidRDefault="00727DB5" w:rsidP="00461DF4">
      <w:pPr>
        <w:ind w:firstLine="0"/>
        <w:jc w:val="center"/>
        <w:rPr>
          <w:rFonts w:cs="Times New Roman"/>
          <w:sz w:val="28"/>
          <w:szCs w:val="28"/>
          <w:lang w:val="en-US"/>
        </w:rPr>
      </w:pPr>
      <w:r w:rsidRPr="004D7C4E">
        <w:rPr>
          <w:rFonts w:cs="Times New Roman"/>
          <w:noProof/>
          <w:sz w:val="28"/>
          <w:szCs w:val="28"/>
          <w:lang w:eastAsia="ru-RU"/>
        </w:rPr>
        <w:lastRenderedPageBreak/>
        <w:drawing>
          <wp:inline distT="0" distB="0" distL="0" distR="0">
            <wp:extent cx="4940655" cy="2553005"/>
            <wp:effectExtent l="19050" t="0" r="12345"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EF502A" w:rsidRPr="004D7C4E" w:rsidRDefault="00EF502A" w:rsidP="00461DF4">
      <w:pPr>
        <w:ind w:firstLine="0"/>
        <w:jc w:val="center"/>
        <w:rPr>
          <w:rFonts w:cs="Times New Roman"/>
          <w:sz w:val="28"/>
          <w:szCs w:val="28"/>
        </w:rPr>
      </w:pPr>
      <w:r w:rsidRPr="004D7C4E">
        <w:rPr>
          <w:rFonts w:cs="Times New Roman"/>
          <w:sz w:val="28"/>
          <w:szCs w:val="28"/>
        </w:rPr>
        <w:t>Рисунок 1 – Причины нарушения целостности системы электронного документооборота</w:t>
      </w:r>
    </w:p>
    <w:p w:rsidR="005E3DA3" w:rsidRPr="004D7C4E" w:rsidRDefault="005E3DA3" w:rsidP="0090560D">
      <w:pPr>
        <w:rPr>
          <w:rFonts w:cs="Times New Roman"/>
          <w:sz w:val="28"/>
          <w:szCs w:val="28"/>
        </w:rPr>
      </w:pPr>
      <w:r w:rsidRPr="004D7C4E">
        <w:rPr>
          <w:rFonts w:cs="Times New Roman"/>
          <w:sz w:val="28"/>
          <w:szCs w:val="28"/>
        </w:rPr>
        <w:t>Необходима разработка мер защиты конфиденциальных сведений в случае возникновения сбоев и неисправностей в работе оборудования, аварийного отключения питания и др. Кроме того, следует отметить, что злоумышленник может повлиять на работу системы косвенно, то есть</w:t>
      </w:r>
      <w:r w:rsidR="002A10AD" w:rsidRPr="004D7C4E">
        <w:rPr>
          <w:rFonts w:cs="Times New Roman"/>
          <w:sz w:val="28"/>
          <w:szCs w:val="28"/>
        </w:rPr>
        <w:t>,</w:t>
      </w:r>
      <w:r w:rsidRPr="004D7C4E">
        <w:rPr>
          <w:rFonts w:cs="Times New Roman"/>
          <w:sz w:val="28"/>
          <w:szCs w:val="28"/>
        </w:rPr>
        <w:t xml:space="preserve"> не нарушая ее алгоритм, например, путем </w:t>
      </w:r>
      <w:r w:rsidR="002A10AD" w:rsidRPr="004D7C4E">
        <w:rPr>
          <w:rFonts w:cs="Times New Roman"/>
          <w:sz w:val="28"/>
          <w:szCs w:val="28"/>
        </w:rPr>
        <w:t>сохранения данных на внешний носитель или простого фотографирования.</w:t>
      </w:r>
    </w:p>
    <w:p w:rsidR="002A10AD" w:rsidRPr="004D7C4E" w:rsidRDefault="002A10AD" w:rsidP="0090560D">
      <w:pPr>
        <w:rPr>
          <w:rFonts w:cs="Times New Roman"/>
          <w:sz w:val="28"/>
          <w:szCs w:val="28"/>
        </w:rPr>
      </w:pPr>
      <w:r w:rsidRPr="004D7C4E">
        <w:rPr>
          <w:rFonts w:cs="Times New Roman"/>
          <w:sz w:val="28"/>
          <w:szCs w:val="28"/>
        </w:rPr>
        <w:t>В целях защиты конфиденциальной информации, находящейся в системе электронного документооборота, от несанкционированного доступа</w:t>
      </w:r>
      <w:r w:rsidR="006D6B7A" w:rsidRPr="004D7C4E">
        <w:rPr>
          <w:rFonts w:cs="Times New Roman"/>
          <w:sz w:val="28"/>
          <w:szCs w:val="28"/>
        </w:rPr>
        <w:t xml:space="preserve"> должны быть использованы сертифицированные программно-аппаратные средства защиты информации. </w:t>
      </w:r>
    </w:p>
    <w:p w:rsidR="006D6B7A" w:rsidRPr="004D7C4E" w:rsidRDefault="006D6B7A" w:rsidP="0090560D">
      <w:pPr>
        <w:rPr>
          <w:rFonts w:cs="Times New Roman"/>
          <w:sz w:val="28"/>
          <w:szCs w:val="28"/>
        </w:rPr>
      </w:pPr>
      <w:r w:rsidRPr="004D7C4E">
        <w:rPr>
          <w:rFonts w:cs="Times New Roman"/>
          <w:sz w:val="28"/>
          <w:szCs w:val="28"/>
        </w:rPr>
        <w:t>Помимо этого, обеспечения безопасного доступа к данным внутри системы электронного документооборота можно добиться путем применения различных методов аутентификации, таких как:</w:t>
      </w:r>
    </w:p>
    <w:p w:rsidR="004D7C4E" w:rsidRDefault="006D6B7A" w:rsidP="004D7C4E">
      <w:pPr>
        <w:pStyle w:val="a8"/>
        <w:numPr>
          <w:ilvl w:val="0"/>
          <w:numId w:val="4"/>
        </w:numPr>
        <w:ind w:left="0" w:firstLine="709"/>
        <w:rPr>
          <w:rFonts w:cs="Times New Roman"/>
          <w:sz w:val="28"/>
          <w:szCs w:val="28"/>
        </w:rPr>
      </w:pPr>
      <w:r w:rsidRPr="004D7C4E">
        <w:rPr>
          <w:rFonts w:cs="Times New Roman"/>
          <w:sz w:val="28"/>
          <w:szCs w:val="28"/>
        </w:rPr>
        <w:t>установление на каждый персональный компьютер индивидуального логина и пароля;</w:t>
      </w:r>
    </w:p>
    <w:p w:rsidR="004D7C4E" w:rsidRDefault="006D6B7A" w:rsidP="004D7C4E">
      <w:pPr>
        <w:pStyle w:val="a8"/>
        <w:numPr>
          <w:ilvl w:val="0"/>
          <w:numId w:val="4"/>
        </w:numPr>
        <w:ind w:left="0" w:firstLine="709"/>
        <w:rPr>
          <w:rFonts w:cs="Times New Roman"/>
          <w:sz w:val="28"/>
          <w:szCs w:val="28"/>
        </w:rPr>
      </w:pPr>
      <w:r w:rsidRPr="004D7C4E">
        <w:rPr>
          <w:rFonts w:cs="Times New Roman"/>
          <w:sz w:val="28"/>
          <w:szCs w:val="28"/>
        </w:rPr>
        <w:t>использование Тосh-«ключей»;</w:t>
      </w:r>
    </w:p>
    <w:p w:rsidR="006D6B7A" w:rsidRPr="004D7C4E" w:rsidRDefault="00857097" w:rsidP="004D7C4E">
      <w:pPr>
        <w:pStyle w:val="a8"/>
        <w:numPr>
          <w:ilvl w:val="0"/>
          <w:numId w:val="4"/>
        </w:numPr>
        <w:ind w:left="0" w:firstLine="709"/>
        <w:rPr>
          <w:rFonts w:cs="Times New Roman"/>
          <w:sz w:val="28"/>
          <w:szCs w:val="28"/>
        </w:rPr>
      </w:pPr>
      <w:r w:rsidRPr="004D7C4E">
        <w:rPr>
          <w:rFonts w:cs="Times New Roman"/>
          <w:sz w:val="28"/>
          <w:szCs w:val="28"/>
        </w:rPr>
        <w:t>биометрический метод распознавания (например, отпечаток пальца руки, конфигурация сетчатки глаза, параметры лица, тембр голоса);</w:t>
      </w:r>
    </w:p>
    <w:p w:rsidR="00857097" w:rsidRPr="004D7C4E" w:rsidRDefault="00857097" w:rsidP="0090560D">
      <w:pPr>
        <w:rPr>
          <w:rFonts w:cs="Times New Roman"/>
          <w:sz w:val="28"/>
          <w:szCs w:val="28"/>
        </w:rPr>
      </w:pPr>
      <w:r w:rsidRPr="004D7C4E">
        <w:rPr>
          <w:rFonts w:cs="Times New Roman"/>
          <w:sz w:val="28"/>
          <w:szCs w:val="28"/>
        </w:rPr>
        <w:lastRenderedPageBreak/>
        <w:t>Защищенная система электронного документооборота включает в себя обязательное протоколирование действий всех пользователей, входящих в систему. Его использование позволяет контролировать осуществляемые действия, а в случае возникновения угрозы за максимально короткий промежуток времени выявить злоумышленника.</w:t>
      </w:r>
    </w:p>
    <w:p w:rsidR="00EF502A" w:rsidRPr="004D7C4E" w:rsidRDefault="009F6E4F" w:rsidP="0090560D">
      <w:pPr>
        <w:pStyle w:val="a8"/>
        <w:numPr>
          <w:ilvl w:val="0"/>
          <w:numId w:val="3"/>
        </w:numPr>
        <w:ind w:left="0" w:firstLine="709"/>
        <w:rPr>
          <w:rFonts w:cs="Times New Roman"/>
          <w:sz w:val="28"/>
          <w:szCs w:val="28"/>
        </w:rPr>
      </w:pPr>
      <w:r w:rsidRPr="004D7C4E">
        <w:rPr>
          <w:rFonts w:cs="Times New Roman"/>
          <w:sz w:val="28"/>
          <w:szCs w:val="28"/>
        </w:rPr>
        <w:t>Проблема квалификации кадров;</w:t>
      </w:r>
    </w:p>
    <w:p w:rsidR="00EF502A" w:rsidRPr="004D7C4E" w:rsidRDefault="00EF502A" w:rsidP="0090560D">
      <w:pPr>
        <w:pStyle w:val="a8"/>
        <w:ind w:left="0"/>
        <w:rPr>
          <w:rFonts w:cs="Times New Roman"/>
          <w:sz w:val="28"/>
          <w:szCs w:val="28"/>
        </w:rPr>
      </w:pPr>
      <w:r w:rsidRPr="004D7C4E">
        <w:rPr>
          <w:rFonts w:cs="Times New Roman"/>
          <w:sz w:val="28"/>
          <w:szCs w:val="28"/>
        </w:rPr>
        <w:t>Решением данной проблемы является в первую очередь работа с сотрудниками Росреестра. Для достижения максимального результата необходим индивидуальный подход к каждому работнику с учетом его возрастных, профессиональных и личных особенностей.</w:t>
      </w:r>
    </w:p>
    <w:p w:rsidR="004313B3" w:rsidRPr="004D7C4E" w:rsidRDefault="00EF502A" w:rsidP="0090560D">
      <w:pPr>
        <w:pStyle w:val="a8"/>
        <w:ind w:left="0"/>
        <w:rPr>
          <w:rFonts w:cs="Times New Roman"/>
          <w:sz w:val="28"/>
          <w:szCs w:val="28"/>
        </w:rPr>
      </w:pPr>
      <w:r w:rsidRPr="004D7C4E">
        <w:rPr>
          <w:rFonts w:cs="Times New Roman"/>
          <w:sz w:val="28"/>
          <w:szCs w:val="28"/>
        </w:rPr>
        <w:t xml:space="preserve">При внедрении </w:t>
      </w:r>
      <w:r w:rsidR="00640F10" w:rsidRPr="004D7C4E">
        <w:rPr>
          <w:rFonts w:cs="Times New Roman"/>
          <w:sz w:val="28"/>
          <w:szCs w:val="28"/>
        </w:rPr>
        <w:t>системы электронного документооборота в сфере регистрации прав на недвижимое имущество</w:t>
      </w:r>
      <w:r w:rsidRPr="004D7C4E">
        <w:rPr>
          <w:rFonts w:cs="Times New Roman"/>
          <w:sz w:val="28"/>
          <w:szCs w:val="28"/>
        </w:rPr>
        <w:t xml:space="preserve"> необходимо время для подготовки </w:t>
      </w:r>
      <w:r w:rsidR="00640F10" w:rsidRPr="004D7C4E">
        <w:rPr>
          <w:rFonts w:cs="Times New Roman"/>
          <w:sz w:val="28"/>
          <w:szCs w:val="28"/>
        </w:rPr>
        <w:t>или переподготовки работников путем прохождения ими квалификационных курсов.</w:t>
      </w:r>
      <w:r w:rsidR="004313B3" w:rsidRPr="004D7C4E">
        <w:rPr>
          <w:rFonts w:cs="Times New Roman"/>
          <w:sz w:val="28"/>
          <w:szCs w:val="28"/>
        </w:rPr>
        <w:t xml:space="preserve"> При массовом внедрении системы электронного документооборота необходимо сделать обязательным требованием для каждого сотрудника наличие высшего профессионального образования, а также стажа работы в данной области не менее 3 лет.</w:t>
      </w:r>
    </w:p>
    <w:p w:rsidR="004313B3" w:rsidRPr="004D7C4E" w:rsidRDefault="004313B3" w:rsidP="0090560D">
      <w:pPr>
        <w:pStyle w:val="a8"/>
        <w:ind w:left="0"/>
        <w:rPr>
          <w:rFonts w:cs="Times New Roman"/>
          <w:sz w:val="28"/>
          <w:szCs w:val="28"/>
        </w:rPr>
      </w:pPr>
      <w:r w:rsidRPr="004D7C4E">
        <w:rPr>
          <w:rFonts w:cs="Times New Roman"/>
          <w:sz w:val="28"/>
          <w:szCs w:val="28"/>
        </w:rPr>
        <w:t>С целью стимулирования улучшения сотрудниками качества осуществляемых ими учетно-регистрационных действий необходимо ввести или усилить существующую систему материального воздействия (штрафы, премии). Кроме того, следует отметить, что необходимо также введение рабочих планов, отражающих как требования к объему выполняемой работы, так и меры контроля за допущенными ошибками.</w:t>
      </w:r>
    </w:p>
    <w:p w:rsidR="009D44D9" w:rsidRPr="004D7C4E" w:rsidRDefault="00305459" w:rsidP="0090560D">
      <w:pPr>
        <w:pStyle w:val="a8"/>
        <w:numPr>
          <w:ilvl w:val="0"/>
          <w:numId w:val="3"/>
        </w:numPr>
        <w:ind w:left="0" w:firstLine="709"/>
        <w:rPr>
          <w:rFonts w:cs="Times New Roman"/>
          <w:sz w:val="28"/>
          <w:szCs w:val="28"/>
        </w:rPr>
      </w:pPr>
      <w:r w:rsidRPr="004D7C4E">
        <w:rPr>
          <w:rFonts w:cs="Times New Roman"/>
          <w:sz w:val="28"/>
          <w:szCs w:val="28"/>
        </w:rPr>
        <w:t>Ф</w:t>
      </w:r>
      <w:r w:rsidR="009311D2" w:rsidRPr="004D7C4E">
        <w:rPr>
          <w:rFonts w:cs="Times New Roman"/>
          <w:sz w:val="28"/>
          <w:szCs w:val="28"/>
        </w:rPr>
        <w:t xml:space="preserve">инансовые затраты. </w:t>
      </w:r>
    </w:p>
    <w:p w:rsidR="00247F8C" w:rsidRPr="004D7C4E" w:rsidRDefault="00305459" w:rsidP="0090560D">
      <w:pPr>
        <w:pStyle w:val="a8"/>
        <w:ind w:left="0"/>
        <w:rPr>
          <w:rFonts w:cs="Times New Roman"/>
          <w:sz w:val="28"/>
          <w:szCs w:val="28"/>
          <w:shd w:val="clear" w:color="auto" w:fill="FFFFFF"/>
        </w:rPr>
      </w:pPr>
      <w:r w:rsidRPr="004D7C4E">
        <w:rPr>
          <w:rFonts w:cs="Times New Roman"/>
          <w:sz w:val="28"/>
          <w:szCs w:val="28"/>
        </w:rPr>
        <w:t>Р</w:t>
      </w:r>
      <w:r w:rsidR="009311D2" w:rsidRPr="004D7C4E">
        <w:rPr>
          <w:rFonts w:cs="Times New Roman"/>
          <w:sz w:val="28"/>
          <w:szCs w:val="28"/>
        </w:rPr>
        <w:t>азвитие электронного до</w:t>
      </w:r>
      <w:r w:rsidRPr="004D7C4E">
        <w:rPr>
          <w:rFonts w:cs="Times New Roman"/>
          <w:sz w:val="28"/>
          <w:szCs w:val="28"/>
        </w:rPr>
        <w:t>кумента оборота требует</w:t>
      </w:r>
      <w:r w:rsidR="002E769F" w:rsidRPr="004D7C4E">
        <w:rPr>
          <w:rFonts w:cs="Times New Roman"/>
          <w:sz w:val="28"/>
          <w:szCs w:val="28"/>
        </w:rPr>
        <w:t xml:space="preserve"> серьёзных финансовых вложений</w:t>
      </w:r>
      <w:r w:rsidR="009311D2" w:rsidRPr="004D7C4E">
        <w:rPr>
          <w:rFonts w:cs="Times New Roman"/>
          <w:sz w:val="28"/>
          <w:szCs w:val="28"/>
        </w:rPr>
        <w:t xml:space="preserve">. </w:t>
      </w:r>
      <w:r w:rsidR="002E769F" w:rsidRPr="004D7C4E">
        <w:rPr>
          <w:rFonts w:cs="Times New Roman"/>
          <w:sz w:val="28"/>
          <w:szCs w:val="28"/>
          <w:shd w:val="clear" w:color="auto" w:fill="FFFFFF"/>
        </w:rPr>
        <w:t xml:space="preserve">Кроме того, </w:t>
      </w:r>
      <w:r w:rsidRPr="004D7C4E">
        <w:rPr>
          <w:rFonts w:cs="Times New Roman"/>
          <w:sz w:val="28"/>
          <w:szCs w:val="28"/>
          <w:shd w:val="clear" w:color="auto" w:fill="FFFFFF"/>
        </w:rPr>
        <w:t>для окупаемости капитальных</w:t>
      </w:r>
      <w:r w:rsidR="002E769F" w:rsidRPr="004D7C4E">
        <w:rPr>
          <w:rFonts w:cs="Times New Roman"/>
          <w:sz w:val="28"/>
          <w:szCs w:val="28"/>
          <w:shd w:val="clear" w:color="auto" w:fill="FFFFFF"/>
        </w:rPr>
        <w:t xml:space="preserve"> затрат </w:t>
      </w:r>
      <w:r w:rsidRPr="004D7C4E">
        <w:rPr>
          <w:rFonts w:cs="Times New Roman"/>
          <w:sz w:val="28"/>
          <w:szCs w:val="28"/>
          <w:shd w:val="clear" w:color="auto" w:fill="FFFFFF"/>
        </w:rPr>
        <w:t>зачастуюнеобходимобольшое количество</w:t>
      </w:r>
      <w:r w:rsidR="002E769F" w:rsidRPr="004D7C4E">
        <w:rPr>
          <w:rFonts w:cs="Times New Roman"/>
          <w:sz w:val="28"/>
          <w:szCs w:val="28"/>
          <w:shd w:val="clear" w:color="auto" w:fill="FFFFFF"/>
        </w:rPr>
        <w:t xml:space="preserve"> времени, в результате чего экономическая выгода от автоматизации документооборота кажется не такой очевидной.</w:t>
      </w:r>
      <w:r w:rsidR="005C34D1" w:rsidRPr="004D7C4E">
        <w:rPr>
          <w:rFonts w:cs="Times New Roman"/>
          <w:sz w:val="28"/>
          <w:szCs w:val="28"/>
          <w:shd w:val="clear" w:color="auto" w:fill="FFFFFF"/>
        </w:rPr>
        <w:t xml:space="preserve">Однако, снизить </w:t>
      </w:r>
      <w:r w:rsidRPr="004D7C4E">
        <w:rPr>
          <w:rFonts w:cs="Times New Roman"/>
          <w:sz w:val="28"/>
          <w:szCs w:val="28"/>
          <w:shd w:val="clear" w:color="auto" w:fill="FFFFFF"/>
        </w:rPr>
        <w:t>их</w:t>
      </w:r>
      <w:r w:rsidR="005C34D1" w:rsidRPr="004D7C4E">
        <w:rPr>
          <w:rFonts w:cs="Times New Roman"/>
          <w:sz w:val="28"/>
          <w:szCs w:val="28"/>
          <w:shd w:val="clear" w:color="auto" w:fill="FFFFFF"/>
        </w:rPr>
        <w:t xml:space="preserve"> можно следующими способами: минимизировать или полностью исключить малоэффективные процессы при </w:t>
      </w:r>
      <w:r w:rsidR="005C34D1" w:rsidRPr="004D7C4E">
        <w:rPr>
          <w:rFonts w:cs="Times New Roman"/>
          <w:sz w:val="28"/>
          <w:szCs w:val="28"/>
          <w:shd w:val="clear" w:color="auto" w:fill="FFFFFF"/>
        </w:rPr>
        <w:lastRenderedPageBreak/>
        <w:t>внедрении системы (например, детальное документирование проектных решений и полученных результатов), уменьшить объем доработок системы электронного документооборота на начальных этапах внедрения.</w:t>
      </w:r>
    </w:p>
    <w:p w:rsidR="00D14C9D" w:rsidRPr="004D7C4E" w:rsidRDefault="00305459" w:rsidP="0090560D">
      <w:pPr>
        <w:pStyle w:val="a8"/>
        <w:ind w:left="0"/>
        <w:rPr>
          <w:rFonts w:cs="Times New Roman"/>
          <w:sz w:val="28"/>
          <w:szCs w:val="28"/>
          <w:shd w:val="clear" w:color="auto" w:fill="FFFFFF"/>
        </w:rPr>
      </w:pPr>
      <w:r w:rsidRPr="004D7C4E">
        <w:rPr>
          <w:rFonts w:cs="Times New Roman"/>
          <w:sz w:val="28"/>
          <w:szCs w:val="28"/>
          <w:shd w:val="clear" w:color="auto" w:fill="FFFFFF"/>
        </w:rPr>
        <w:t xml:space="preserve">Несмотря на </w:t>
      </w:r>
      <w:r w:rsidR="00D14C9D" w:rsidRPr="004D7C4E">
        <w:rPr>
          <w:rFonts w:cs="Times New Roman"/>
          <w:sz w:val="28"/>
          <w:szCs w:val="28"/>
          <w:shd w:val="clear" w:color="auto" w:fill="FFFFFF"/>
        </w:rPr>
        <w:t>наличие ряда проблем, препятствующих внедрени</w:t>
      </w:r>
      <w:r w:rsidR="004D7C4E">
        <w:rPr>
          <w:rFonts w:cs="Times New Roman"/>
          <w:sz w:val="28"/>
          <w:szCs w:val="28"/>
          <w:shd w:val="clear" w:color="auto" w:fill="FFFFFF"/>
        </w:rPr>
        <w:t>ю</w:t>
      </w:r>
      <w:r w:rsidR="00D14C9D" w:rsidRPr="004D7C4E">
        <w:rPr>
          <w:rFonts w:cs="Times New Roman"/>
          <w:sz w:val="28"/>
          <w:szCs w:val="28"/>
          <w:shd w:val="clear" w:color="auto" w:fill="FFFFFF"/>
        </w:rPr>
        <w:t xml:space="preserve"> системы электронного документооборота, все они компенсируются следующими преимуществами:</w:t>
      </w:r>
    </w:p>
    <w:p w:rsidR="00305459" w:rsidRPr="004D7C4E" w:rsidRDefault="00305459" w:rsidP="00D14C9D">
      <w:pPr>
        <w:pStyle w:val="a8"/>
        <w:numPr>
          <w:ilvl w:val="0"/>
          <w:numId w:val="6"/>
        </w:numPr>
        <w:ind w:left="0" w:firstLine="709"/>
        <w:rPr>
          <w:rFonts w:cs="Times New Roman"/>
          <w:sz w:val="28"/>
          <w:szCs w:val="28"/>
        </w:rPr>
      </w:pPr>
      <w:r w:rsidRPr="004D7C4E">
        <w:rPr>
          <w:rFonts w:cs="Times New Roman"/>
          <w:sz w:val="28"/>
          <w:szCs w:val="28"/>
          <w:shd w:val="clear" w:color="auto" w:fill="FFFFFF"/>
        </w:rPr>
        <w:t>Снижение временных затрат на оказание государственной услуги;</w:t>
      </w:r>
    </w:p>
    <w:p w:rsidR="00305459" w:rsidRPr="004D7C4E" w:rsidRDefault="00305459" w:rsidP="00D14C9D">
      <w:pPr>
        <w:pStyle w:val="a8"/>
        <w:numPr>
          <w:ilvl w:val="0"/>
          <w:numId w:val="6"/>
        </w:numPr>
        <w:ind w:left="0" w:firstLine="709"/>
        <w:rPr>
          <w:rFonts w:cs="Times New Roman"/>
          <w:sz w:val="28"/>
          <w:szCs w:val="28"/>
        </w:rPr>
      </w:pPr>
      <w:r w:rsidRPr="004D7C4E">
        <w:rPr>
          <w:rFonts w:cs="Times New Roman"/>
          <w:sz w:val="28"/>
          <w:szCs w:val="28"/>
          <w:shd w:val="clear" w:color="auto" w:fill="FFFFFF"/>
        </w:rPr>
        <w:t xml:space="preserve">Возможность передачи данных посредством межведомственного </w:t>
      </w:r>
      <w:r w:rsidR="00D14C9D" w:rsidRPr="004D7C4E">
        <w:rPr>
          <w:rFonts w:cs="Times New Roman"/>
          <w:sz w:val="28"/>
          <w:szCs w:val="28"/>
          <w:shd w:val="clear" w:color="auto" w:fill="FFFFFF"/>
        </w:rPr>
        <w:t xml:space="preserve">электронного </w:t>
      </w:r>
      <w:r w:rsidRPr="004D7C4E">
        <w:rPr>
          <w:rFonts w:cs="Times New Roman"/>
          <w:sz w:val="28"/>
          <w:szCs w:val="28"/>
          <w:shd w:val="clear" w:color="auto" w:fill="FFFFFF"/>
        </w:rPr>
        <w:t>взаимодействия;</w:t>
      </w:r>
    </w:p>
    <w:p w:rsidR="00305459" w:rsidRPr="004D7C4E" w:rsidRDefault="00305459" w:rsidP="00D14C9D">
      <w:pPr>
        <w:pStyle w:val="a8"/>
        <w:numPr>
          <w:ilvl w:val="0"/>
          <w:numId w:val="6"/>
        </w:numPr>
        <w:ind w:left="0" w:firstLine="709"/>
        <w:rPr>
          <w:rFonts w:cs="Times New Roman"/>
          <w:sz w:val="28"/>
          <w:szCs w:val="28"/>
        </w:rPr>
      </w:pPr>
      <w:r w:rsidRPr="004D7C4E">
        <w:rPr>
          <w:rFonts w:cs="Times New Roman"/>
          <w:sz w:val="28"/>
          <w:szCs w:val="28"/>
        </w:rPr>
        <w:t>Отсутствие необходимости личного визита заявителя;</w:t>
      </w:r>
    </w:p>
    <w:p w:rsidR="00305459" w:rsidRPr="004D7C4E" w:rsidRDefault="004D7C4E" w:rsidP="00D14C9D">
      <w:pPr>
        <w:pStyle w:val="a8"/>
        <w:numPr>
          <w:ilvl w:val="0"/>
          <w:numId w:val="6"/>
        </w:numPr>
        <w:ind w:left="0" w:firstLine="709"/>
        <w:rPr>
          <w:rFonts w:cs="Times New Roman"/>
          <w:sz w:val="28"/>
          <w:szCs w:val="28"/>
        </w:rPr>
      </w:pPr>
      <w:r>
        <w:rPr>
          <w:rFonts w:cs="Times New Roman"/>
          <w:sz w:val="28"/>
          <w:szCs w:val="28"/>
        </w:rPr>
        <w:t>Уменьшение стоимости государственной</w:t>
      </w:r>
      <w:r w:rsidR="00305459" w:rsidRPr="004D7C4E">
        <w:rPr>
          <w:rFonts w:cs="Times New Roman"/>
          <w:sz w:val="28"/>
          <w:szCs w:val="28"/>
        </w:rPr>
        <w:t xml:space="preserve"> пошлины;</w:t>
      </w:r>
    </w:p>
    <w:p w:rsidR="00305459" w:rsidRPr="004D7C4E" w:rsidRDefault="00305459" w:rsidP="00D14C9D">
      <w:pPr>
        <w:pStyle w:val="a8"/>
        <w:numPr>
          <w:ilvl w:val="0"/>
          <w:numId w:val="6"/>
        </w:numPr>
        <w:ind w:left="0" w:firstLine="709"/>
        <w:rPr>
          <w:rFonts w:cs="Times New Roman"/>
          <w:sz w:val="28"/>
          <w:szCs w:val="28"/>
        </w:rPr>
      </w:pPr>
      <w:r w:rsidRPr="004D7C4E">
        <w:rPr>
          <w:rFonts w:cs="Times New Roman"/>
          <w:sz w:val="28"/>
          <w:szCs w:val="28"/>
        </w:rPr>
        <w:t>Улучшение качества предоставления и хранения данных;</w:t>
      </w:r>
    </w:p>
    <w:p w:rsidR="00305459" w:rsidRPr="004D7C4E" w:rsidRDefault="00305459" w:rsidP="00D14C9D">
      <w:pPr>
        <w:pStyle w:val="a8"/>
        <w:numPr>
          <w:ilvl w:val="0"/>
          <w:numId w:val="6"/>
        </w:numPr>
        <w:ind w:left="0" w:firstLine="709"/>
        <w:rPr>
          <w:rFonts w:cs="Times New Roman"/>
          <w:sz w:val="28"/>
          <w:szCs w:val="28"/>
        </w:rPr>
      </w:pPr>
      <w:r w:rsidRPr="004D7C4E">
        <w:rPr>
          <w:rFonts w:cs="Times New Roman"/>
          <w:sz w:val="28"/>
          <w:szCs w:val="28"/>
        </w:rPr>
        <w:t>Возможность обработки информации средствами электронно-вычислительной техники;</w:t>
      </w:r>
    </w:p>
    <w:p w:rsidR="00305459" w:rsidRPr="004D7C4E" w:rsidRDefault="00305459" w:rsidP="00D14C9D">
      <w:pPr>
        <w:pStyle w:val="a8"/>
        <w:numPr>
          <w:ilvl w:val="0"/>
          <w:numId w:val="6"/>
        </w:numPr>
        <w:ind w:left="0" w:firstLine="709"/>
        <w:rPr>
          <w:rFonts w:cs="Times New Roman"/>
          <w:sz w:val="28"/>
          <w:szCs w:val="28"/>
        </w:rPr>
      </w:pPr>
      <w:r w:rsidRPr="004D7C4E">
        <w:rPr>
          <w:rFonts w:cs="Times New Roman"/>
          <w:sz w:val="28"/>
          <w:szCs w:val="28"/>
        </w:rPr>
        <w:t>Избавление делопр</w:t>
      </w:r>
      <w:bookmarkStart w:id="0" w:name="_GoBack"/>
      <w:bookmarkEnd w:id="0"/>
      <w:r w:rsidRPr="004D7C4E">
        <w:rPr>
          <w:rFonts w:cs="Times New Roman"/>
          <w:sz w:val="28"/>
          <w:szCs w:val="28"/>
        </w:rPr>
        <w:t>оизводства от огромного количества документации в бумажном виде, требующей архивного хранения.</w:t>
      </w:r>
    </w:p>
    <w:p w:rsidR="00B37229" w:rsidRPr="004D7C4E" w:rsidRDefault="004D7C4E" w:rsidP="0090560D">
      <w:pPr>
        <w:rPr>
          <w:rFonts w:cs="Times New Roman"/>
          <w:sz w:val="28"/>
          <w:szCs w:val="28"/>
        </w:rPr>
      </w:pPr>
      <w:r>
        <w:rPr>
          <w:rFonts w:cs="Times New Roman"/>
          <w:sz w:val="28"/>
          <w:szCs w:val="28"/>
        </w:rPr>
        <w:t>Исходя из этого, м</w:t>
      </w:r>
      <w:r w:rsidR="00305459" w:rsidRPr="004D7C4E">
        <w:rPr>
          <w:rFonts w:cs="Times New Roman"/>
          <w:sz w:val="28"/>
          <w:szCs w:val="28"/>
        </w:rPr>
        <w:t>ожно сделать вывод, что в</w:t>
      </w:r>
      <w:r w:rsidR="002F6F3F" w:rsidRPr="004D7C4E">
        <w:rPr>
          <w:rFonts w:cs="Times New Roman"/>
          <w:sz w:val="28"/>
          <w:szCs w:val="28"/>
        </w:rPr>
        <w:t xml:space="preserve"> настоящее время преимущество стоит на стороне электронного документооборота. Именно поэтому вне</w:t>
      </w:r>
      <w:r w:rsidR="00727DB5" w:rsidRPr="004D7C4E">
        <w:rPr>
          <w:rFonts w:cs="Times New Roman"/>
          <w:sz w:val="28"/>
          <w:szCs w:val="28"/>
        </w:rPr>
        <w:t xml:space="preserve">дрение его системы в </w:t>
      </w:r>
      <w:r>
        <w:rPr>
          <w:rFonts w:cs="Times New Roman"/>
          <w:sz w:val="28"/>
          <w:szCs w:val="28"/>
        </w:rPr>
        <w:t xml:space="preserve">органы </w:t>
      </w:r>
      <w:r w:rsidR="00727DB5" w:rsidRPr="004D7C4E">
        <w:rPr>
          <w:rFonts w:cs="Times New Roman"/>
          <w:sz w:val="28"/>
          <w:szCs w:val="28"/>
        </w:rPr>
        <w:t>Росреестр</w:t>
      </w:r>
      <w:r w:rsidR="00D14C9D" w:rsidRPr="004D7C4E">
        <w:rPr>
          <w:rFonts w:cs="Times New Roman"/>
          <w:sz w:val="28"/>
          <w:szCs w:val="28"/>
        </w:rPr>
        <w:t>а</w:t>
      </w:r>
      <w:r>
        <w:rPr>
          <w:rFonts w:cs="Times New Roman"/>
          <w:sz w:val="28"/>
          <w:szCs w:val="28"/>
        </w:rPr>
        <w:t xml:space="preserve"> </w:t>
      </w:r>
      <w:r w:rsidR="002F6F3F" w:rsidRPr="004D7C4E">
        <w:rPr>
          <w:rFonts w:cs="Times New Roman"/>
          <w:sz w:val="28"/>
          <w:szCs w:val="28"/>
        </w:rPr>
        <w:t>в области оказания услуг государственной регистрации прав на недвижимое имущество и сделок с ним</w:t>
      </w:r>
      <w:r w:rsidR="00D14C9D" w:rsidRPr="004D7C4E">
        <w:rPr>
          <w:rFonts w:cs="Times New Roman"/>
          <w:sz w:val="28"/>
          <w:szCs w:val="28"/>
        </w:rPr>
        <w:t xml:space="preserve"> является очень важной задачей.</w:t>
      </w:r>
    </w:p>
    <w:p w:rsidR="00B37229" w:rsidRPr="004D7C4E" w:rsidRDefault="009E6447" w:rsidP="006446E6">
      <w:pPr>
        <w:jc w:val="center"/>
        <w:rPr>
          <w:rFonts w:cs="Times New Roman"/>
          <w:b/>
          <w:color w:val="000000" w:themeColor="text1"/>
          <w:sz w:val="28"/>
          <w:szCs w:val="28"/>
        </w:rPr>
      </w:pPr>
      <w:r>
        <w:rPr>
          <w:rFonts w:cs="Times New Roman"/>
          <w:b/>
          <w:color w:val="000000" w:themeColor="text1"/>
          <w:sz w:val="28"/>
          <w:szCs w:val="28"/>
        </w:rPr>
        <w:t xml:space="preserve"> Список используемой л</w:t>
      </w:r>
      <w:r w:rsidR="00080B61">
        <w:rPr>
          <w:rFonts w:cs="Times New Roman"/>
          <w:b/>
          <w:color w:val="000000" w:themeColor="text1"/>
          <w:sz w:val="28"/>
          <w:szCs w:val="28"/>
        </w:rPr>
        <w:t>итературы</w:t>
      </w:r>
    </w:p>
    <w:p w:rsidR="00637254" w:rsidRPr="004D7C4E" w:rsidRDefault="00E05BD9" w:rsidP="00637254">
      <w:pPr>
        <w:pStyle w:val="a8"/>
        <w:numPr>
          <w:ilvl w:val="0"/>
          <w:numId w:val="5"/>
        </w:numPr>
        <w:ind w:left="0" w:firstLine="709"/>
        <w:rPr>
          <w:rFonts w:cs="Times New Roman"/>
          <w:color w:val="000000" w:themeColor="text1"/>
          <w:sz w:val="28"/>
          <w:szCs w:val="28"/>
        </w:rPr>
      </w:pPr>
      <w:r w:rsidRPr="004D7C4E">
        <w:rPr>
          <w:rFonts w:cs="Times New Roman"/>
          <w:color w:val="000000" w:themeColor="text1"/>
          <w:sz w:val="28"/>
          <w:szCs w:val="28"/>
          <w:lang w:eastAsia="ru-RU"/>
        </w:rPr>
        <w:t xml:space="preserve">О внесении изменений в отдельные законодательные акты Российской Федерации в части государственной регистрации прав и государственного кадастрового учета объектов недвижимости </w:t>
      </w:r>
      <w:r w:rsidRPr="004D7C4E">
        <w:rPr>
          <w:rFonts w:cs="Times New Roman"/>
          <w:color w:val="000000" w:themeColor="text1"/>
          <w:sz w:val="28"/>
          <w:szCs w:val="28"/>
        </w:rPr>
        <w:t xml:space="preserve">[Электронный ресурс]: Федер. закон от 23.07.2017 г. № 250-ФЗ:  // Консультант плюс: справочно-правовая система / Компания «Консультант Плюс». – Электрон.дан. – Режим доступа: </w:t>
      </w:r>
      <w:hyperlink r:id="rId9" w:history="1">
        <w:r w:rsidRPr="004D7C4E">
          <w:rPr>
            <w:rFonts w:cs="Times New Roman"/>
            <w:color w:val="000000" w:themeColor="text1"/>
            <w:sz w:val="28"/>
            <w:szCs w:val="28"/>
          </w:rPr>
          <w:t>http://www.consultant.ru/document/cons_doc_LAW_149701/</w:t>
        </w:r>
      </w:hyperlink>
      <w:r w:rsidRPr="004D7C4E">
        <w:rPr>
          <w:rFonts w:cs="Times New Roman"/>
          <w:color w:val="000000" w:themeColor="text1"/>
          <w:sz w:val="28"/>
          <w:szCs w:val="28"/>
        </w:rPr>
        <w:t xml:space="preserve"> (дата обращения: 06.11.2019);</w:t>
      </w:r>
    </w:p>
    <w:p w:rsidR="00637254" w:rsidRPr="004D7C4E" w:rsidRDefault="00637254" w:rsidP="00637254">
      <w:pPr>
        <w:pStyle w:val="a8"/>
        <w:numPr>
          <w:ilvl w:val="0"/>
          <w:numId w:val="5"/>
        </w:numPr>
        <w:ind w:left="0" w:firstLine="709"/>
        <w:rPr>
          <w:rFonts w:cs="Times New Roman"/>
          <w:color w:val="000000" w:themeColor="text1"/>
          <w:sz w:val="28"/>
          <w:szCs w:val="28"/>
        </w:rPr>
      </w:pPr>
      <w:r w:rsidRPr="004D7C4E">
        <w:rPr>
          <w:rFonts w:cs="Times New Roman"/>
          <w:color w:val="000000" w:themeColor="text1"/>
          <w:sz w:val="28"/>
          <w:szCs w:val="28"/>
        </w:rPr>
        <w:lastRenderedPageBreak/>
        <w:t>Об информации, информационных технологиях и о защите информации [Электронный ресурс]: Федер. закон от 27.07.2006 г. № 149-ФЗ  // Консультант плюс: справочно-правовая система / Компания «Консультант Плюс». – Электрон.дан. – Режим доступа: http://www.consultant.ru/document/cons_doc_LAW_61798/ (дата обращения: 06.11.2019);</w:t>
      </w:r>
    </w:p>
    <w:p w:rsidR="00637254" w:rsidRPr="004D7C4E" w:rsidRDefault="00637254" w:rsidP="00637254">
      <w:pPr>
        <w:pStyle w:val="a8"/>
        <w:numPr>
          <w:ilvl w:val="0"/>
          <w:numId w:val="5"/>
        </w:numPr>
        <w:ind w:left="0" w:firstLine="709"/>
        <w:rPr>
          <w:rFonts w:cs="Times New Roman"/>
          <w:color w:val="000000" w:themeColor="text1"/>
          <w:sz w:val="28"/>
          <w:szCs w:val="28"/>
        </w:rPr>
      </w:pPr>
      <w:r w:rsidRPr="004D7C4E">
        <w:rPr>
          <w:rFonts w:cs="Times New Roman"/>
          <w:color w:val="000000" w:themeColor="text1"/>
          <w:sz w:val="28"/>
          <w:szCs w:val="28"/>
        </w:rPr>
        <w:t xml:space="preserve">Об утверждении Правил делопроизводства в федеральных органах исполнительной власти [Электронный ресурс]: Федер. закон от 15.06.2009. № 477-ФЗ // </w:t>
      </w:r>
      <w:r w:rsidRPr="004D7C4E">
        <w:rPr>
          <w:rFonts w:cs="Times New Roman"/>
          <w:sz w:val="28"/>
          <w:szCs w:val="28"/>
        </w:rPr>
        <w:t>ГАРАНТ.РУ: информационно – правовой портал</w:t>
      </w:r>
      <w:r w:rsidRPr="004D7C4E">
        <w:rPr>
          <w:rStyle w:val="FontStyle41"/>
          <w:sz w:val="28"/>
          <w:szCs w:val="28"/>
        </w:rPr>
        <w:t xml:space="preserve"> – Электрон.дан. </w:t>
      </w:r>
      <w:r w:rsidRPr="004D7C4E">
        <w:rPr>
          <w:rStyle w:val="FontStyle40"/>
          <w:sz w:val="28"/>
          <w:szCs w:val="28"/>
        </w:rPr>
        <w:t>–</w:t>
      </w:r>
      <w:r w:rsidRPr="004D7C4E">
        <w:rPr>
          <w:rStyle w:val="FontStyle41"/>
          <w:sz w:val="28"/>
          <w:szCs w:val="28"/>
        </w:rPr>
        <w:t xml:space="preserve"> Режим доступа:</w:t>
      </w:r>
      <w:r w:rsidRPr="004D7C4E">
        <w:rPr>
          <w:rFonts w:cs="Times New Roman"/>
          <w:sz w:val="28"/>
          <w:szCs w:val="28"/>
        </w:rPr>
        <w:t>http://base.garant.ru/195767/ (дата обращения: 06.11.2019);</w:t>
      </w:r>
    </w:p>
    <w:p w:rsidR="00637254" w:rsidRPr="004D7C4E" w:rsidRDefault="00637254" w:rsidP="00637254">
      <w:pPr>
        <w:pStyle w:val="a8"/>
        <w:numPr>
          <w:ilvl w:val="0"/>
          <w:numId w:val="5"/>
        </w:numPr>
        <w:ind w:left="0" w:firstLine="709"/>
        <w:rPr>
          <w:rFonts w:cs="Times New Roman"/>
          <w:color w:val="000000" w:themeColor="text1"/>
          <w:sz w:val="28"/>
          <w:szCs w:val="28"/>
        </w:rPr>
      </w:pPr>
      <w:r w:rsidRPr="004D7C4E">
        <w:rPr>
          <w:rFonts w:cs="Times New Roman"/>
          <w:sz w:val="28"/>
          <w:szCs w:val="28"/>
        </w:rPr>
        <w:t xml:space="preserve">РОСРЕЕСТР Федеральная служба государственной регистрации, кадастра и картографии  </w:t>
      </w:r>
      <w:r w:rsidRPr="004D7C4E">
        <w:rPr>
          <w:rFonts w:cs="Times New Roman"/>
          <w:color w:val="000000" w:themeColor="text1"/>
          <w:sz w:val="28"/>
          <w:szCs w:val="28"/>
        </w:rPr>
        <w:t>[Электронный ресурс]:</w:t>
      </w:r>
      <w:r w:rsidRPr="004D7C4E">
        <w:rPr>
          <w:rFonts w:cs="Times New Roman"/>
          <w:sz w:val="28"/>
          <w:szCs w:val="28"/>
        </w:rPr>
        <w:t xml:space="preserve"> официальный сайт Росреестра </w:t>
      </w:r>
      <w:r w:rsidRPr="004D7C4E">
        <w:rPr>
          <w:rFonts w:cs="Times New Roman"/>
          <w:b/>
          <w:color w:val="000000" w:themeColor="text1"/>
          <w:sz w:val="28"/>
          <w:szCs w:val="28"/>
        </w:rPr>
        <w:t xml:space="preserve">– </w:t>
      </w:r>
      <w:r w:rsidRPr="004D7C4E">
        <w:rPr>
          <w:rFonts w:cs="Times New Roman"/>
          <w:color w:val="000000" w:themeColor="text1"/>
          <w:sz w:val="28"/>
          <w:szCs w:val="28"/>
        </w:rPr>
        <w:t>Электрон.дан.</w:t>
      </w:r>
      <w:r w:rsidRPr="004D7C4E">
        <w:rPr>
          <w:rFonts w:cs="Times New Roman"/>
          <w:sz w:val="28"/>
          <w:szCs w:val="28"/>
        </w:rPr>
        <w:t>– Режим доступа: https://rosreestr.ru/site/fiz/poluchit-svedeniya-iz-egrn/ (дата обращения: 06.11.2019).</w:t>
      </w:r>
    </w:p>
    <w:p w:rsidR="00637254" w:rsidRPr="004D7C4E" w:rsidRDefault="00080B61" w:rsidP="00080B61">
      <w:pPr>
        <w:pStyle w:val="a4"/>
        <w:jc w:val="right"/>
        <w:rPr>
          <w:rFonts w:cs="Times New Roman"/>
          <w:sz w:val="28"/>
          <w:szCs w:val="28"/>
        </w:rPr>
      </w:pPr>
      <w:r>
        <w:rPr>
          <w:rStyle w:val="a3"/>
          <w:color w:val="000000"/>
          <w:sz w:val="21"/>
          <w:szCs w:val="21"/>
          <w:shd w:val="clear" w:color="auto" w:fill="FFFFFF"/>
        </w:rPr>
        <w:t xml:space="preserve">© </w:t>
      </w:r>
      <w:r w:rsidR="006352AC" w:rsidRPr="006352AC">
        <w:rPr>
          <w:rStyle w:val="a3"/>
          <w:b w:val="0"/>
          <w:color w:val="000000"/>
          <w:sz w:val="28"/>
          <w:szCs w:val="28"/>
          <w:shd w:val="clear" w:color="auto" w:fill="FFFFFF"/>
        </w:rPr>
        <w:t>Т.А.</w:t>
      </w:r>
      <w:r w:rsidR="006352AC">
        <w:rPr>
          <w:rStyle w:val="a3"/>
          <w:color w:val="000000"/>
          <w:sz w:val="21"/>
          <w:szCs w:val="21"/>
          <w:shd w:val="clear" w:color="auto" w:fill="FFFFFF"/>
        </w:rPr>
        <w:t xml:space="preserve"> </w:t>
      </w:r>
      <w:r w:rsidRPr="00080B61">
        <w:rPr>
          <w:rStyle w:val="a3"/>
          <w:b w:val="0"/>
          <w:color w:val="000000"/>
          <w:sz w:val="28"/>
          <w:szCs w:val="28"/>
          <w:shd w:val="clear" w:color="auto" w:fill="FFFFFF"/>
        </w:rPr>
        <w:t xml:space="preserve">Щербакова, </w:t>
      </w:r>
      <w:r w:rsidR="006352AC">
        <w:rPr>
          <w:rStyle w:val="a3"/>
          <w:b w:val="0"/>
          <w:color w:val="000000"/>
          <w:sz w:val="28"/>
          <w:szCs w:val="28"/>
          <w:shd w:val="clear" w:color="auto" w:fill="FFFFFF"/>
        </w:rPr>
        <w:t xml:space="preserve">О.В. </w:t>
      </w:r>
      <w:r w:rsidRPr="00080B61">
        <w:rPr>
          <w:rStyle w:val="a3"/>
          <w:b w:val="0"/>
          <w:color w:val="000000"/>
          <w:sz w:val="28"/>
          <w:szCs w:val="28"/>
          <w:shd w:val="clear" w:color="auto" w:fill="FFFFFF"/>
        </w:rPr>
        <w:t>Яковлева, 2019</w:t>
      </w:r>
    </w:p>
    <w:p w:rsidR="006446E6" w:rsidRPr="004D7C4E" w:rsidRDefault="006446E6" w:rsidP="006446E6">
      <w:pPr>
        <w:rPr>
          <w:rFonts w:cs="Times New Roman"/>
          <w:color w:val="000000"/>
          <w:szCs w:val="24"/>
          <w:shd w:val="clear" w:color="auto" w:fill="F7F8FA"/>
        </w:rPr>
      </w:pPr>
    </w:p>
    <w:sectPr w:rsidR="006446E6" w:rsidRPr="004D7C4E" w:rsidSect="00044628">
      <w:footerReference w:type="default" r:id="rId10"/>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63B5" w:rsidRDefault="001663B5" w:rsidP="00635B60">
      <w:pPr>
        <w:spacing w:line="240" w:lineRule="auto"/>
      </w:pPr>
      <w:r>
        <w:separator/>
      </w:r>
    </w:p>
  </w:endnote>
  <w:endnote w:type="continuationSeparator" w:id="1">
    <w:p w:rsidR="001663B5" w:rsidRDefault="001663B5" w:rsidP="00635B6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6872122"/>
      <w:docPartObj>
        <w:docPartGallery w:val="Page Numbers (Bottom of Page)"/>
        <w:docPartUnique/>
      </w:docPartObj>
    </w:sdtPr>
    <w:sdtContent>
      <w:p w:rsidR="000E5BA2" w:rsidRDefault="009B6379">
        <w:pPr>
          <w:pStyle w:val="ae"/>
          <w:jc w:val="center"/>
        </w:pPr>
        <w:r>
          <w:fldChar w:fldCharType="begin"/>
        </w:r>
        <w:r w:rsidR="000E5BA2">
          <w:instrText>PAGE   \* MERGEFORMAT</w:instrText>
        </w:r>
        <w:r>
          <w:fldChar w:fldCharType="separate"/>
        </w:r>
        <w:r w:rsidR="006352AC">
          <w:rPr>
            <w:noProof/>
          </w:rPr>
          <w:t>8</w:t>
        </w:r>
        <w:r>
          <w:fldChar w:fldCharType="end"/>
        </w:r>
      </w:p>
    </w:sdtContent>
  </w:sdt>
  <w:p w:rsidR="000E5BA2" w:rsidRDefault="000E5BA2">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63B5" w:rsidRDefault="001663B5" w:rsidP="00635B60">
      <w:pPr>
        <w:spacing w:line="240" w:lineRule="auto"/>
      </w:pPr>
      <w:r>
        <w:separator/>
      </w:r>
    </w:p>
  </w:footnote>
  <w:footnote w:type="continuationSeparator" w:id="1">
    <w:p w:rsidR="001663B5" w:rsidRDefault="001663B5" w:rsidP="00635B60">
      <w:pPr>
        <w:spacing w:line="240" w:lineRule="auto"/>
      </w:pPr>
      <w:r>
        <w:continuationSeparator/>
      </w:r>
    </w:p>
  </w:footnote>
  <w:footnote w:id="2">
    <w:p w:rsidR="00E05BD9" w:rsidRPr="00E05BD9" w:rsidRDefault="00635B60" w:rsidP="00E05BD9">
      <w:pPr>
        <w:pStyle w:val="1"/>
        <w:shd w:val="clear" w:color="auto" w:fill="FFFFFF"/>
        <w:spacing w:before="0" w:line="240" w:lineRule="auto"/>
        <w:rPr>
          <w:rFonts w:ascii="Arial" w:eastAsia="Times New Roman" w:hAnsi="Arial" w:cs="Arial"/>
          <w:color w:val="333333"/>
          <w:kern w:val="36"/>
          <w:sz w:val="27"/>
          <w:szCs w:val="27"/>
          <w:lang w:eastAsia="ru-RU"/>
        </w:rPr>
      </w:pPr>
      <w:r w:rsidRPr="00E05BD9">
        <w:rPr>
          <w:rStyle w:val="a6"/>
          <w:rFonts w:ascii="Times New Roman" w:hAnsi="Times New Roman" w:cs="Times New Roman"/>
          <w:b w:val="0"/>
          <w:color w:val="000000" w:themeColor="text1"/>
          <w:sz w:val="20"/>
          <w:szCs w:val="20"/>
        </w:rPr>
        <w:footnoteRef/>
      </w:r>
      <w:r w:rsidR="00E05BD9" w:rsidRPr="00E05BD9">
        <w:rPr>
          <w:rFonts w:ascii="Times New Roman" w:hAnsi="Times New Roman" w:cs="Times New Roman"/>
          <w:b w:val="0"/>
          <w:color w:val="000000" w:themeColor="text1"/>
          <w:sz w:val="20"/>
          <w:szCs w:val="20"/>
          <w:lang w:eastAsia="ru-RU"/>
        </w:rPr>
        <w:t>О внесении изменений в отдельные законодательные акты Российской Федерации в части государственной регистрации прав и государственного кадастрового учета объектов недвижимости</w:t>
      </w:r>
      <w:r w:rsidR="00E05BD9" w:rsidRPr="00E05BD9">
        <w:rPr>
          <w:rFonts w:ascii="Times New Roman" w:hAnsi="Times New Roman" w:cs="Times New Roman"/>
          <w:b w:val="0"/>
          <w:color w:val="000000" w:themeColor="text1"/>
          <w:sz w:val="20"/>
          <w:szCs w:val="20"/>
        </w:rPr>
        <w:t>[Электронный ресурс]: Федер. закон от 2</w:t>
      </w:r>
      <w:r w:rsidR="00E05BD9">
        <w:rPr>
          <w:rFonts w:ascii="Times New Roman" w:hAnsi="Times New Roman" w:cs="Times New Roman"/>
          <w:b w:val="0"/>
          <w:color w:val="000000" w:themeColor="text1"/>
          <w:sz w:val="20"/>
          <w:szCs w:val="20"/>
        </w:rPr>
        <w:t>3</w:t>
      </w:r>
      <w:r w:rsidR="00E05BD9" w:rsidRPr="00E05BD9">
        <w:rPr>
          <w:rFonts w:ascii="Times New Roman" w:hAnsi="Times New Roman" w:cs="Times New Roman"/>
          <w:b w:val="0"/>
          <w:color w:val="000000" w:themeColor="text1"/>
          <w:sz w:val="20"/>
          <w:szCs w:val="20"/>
        </w:rPr>
        <w:t>.07.20</w:t>
      </w:r>
      <w:r w:rsidR="00E05BD9">
        <w:rPr>
          <w:rFonts w:ascii="Times New Roman" w:hAnsi="Times New Roman" w:cs="Times New Roman"/>
          <w:b w:val="0"/>
          <w:color w:val="000000" w:themeColor="text1"/>
          <w:sz w:val="20"/>
          <w:szCs w:val="20"/>
        </w:rPr>
        <w:t>1</w:t>
      </w:r>
      <w:r w:rsidR="00E05BD9" w:rsidRPr="00E05BD9">
        <w:rPr>
          <w:rFonts w:ascii="Times New Roman" w:hAnsi="Times New Roman" w:cs="Times New Roman"/>
          <w:b w:val="0"/>
          <w:color w:val="000000" w:themeColor="text1"/>
          <w:sz w:val="20"/>
          <w:szCs w:val="20"/>
        </w:rPr>
        <w:t>7 г. № 2</w:t>
      </w:r>
      <w:r w:rsidR="00E05BD9">
        <w:rPr>
          <w:rFonts w:ascii="Times New Roman" w:hAnsi="Times New Roman" w:cs="Times New Roman"/>
          <w:b w:val="0"/>
          <w:color w:val="000000" w:themeColor="text1"/>
          <w:sz w:val="20"/>
          <w:szCs w:val="20"/>
        </w:rPr>
        <w:t>50</w:t>
      </w:r>
      <w:r w:rsidR="00E05BD9" w:rsidRPr="00E05BD9">
        <w:rPr>
          <w:rFonts w:ascii="Times New Roman" w:hAnsi="Times New Roman" w:cs="Times New Roman"/>
          <w:b w:val="0"/>
          <w:color w:val="000000" w:themeColor="text1"/>
          <w:sz w:val="20"/>
          <w:szCs w:val="20"/>
        </w:rPr>
        <w:t xml:space="preserve">-ФЗ:  // Консультант </w:t>
      </w:r>
      <w:r w:rsidR="00E05BD9" w:rsidRPr="00E05BD9">
        <w:rPr>
          <w:rFonts w:ascii="Times New Roman" w:hAnsi="Times New Roman" w:cs="Times New Roman"/>
          <w:b w:val="0"/>
          <w:color w:val="000000" w:themeColor="text1"/>
          <w:sz w:val="20"/>
          <w:szCs w:val="20"/>
        </w:rPr>
        <w:br/>
        <w:t>плюс: справочно-правовая система / Компания «Консультант Плюс». – Электрон.дан. – Режим доступа</w:t>
      </w:r>
      <w:r w:rsidR="00E05BD9">
        <w:rPr>
          <w:rFonts w:ascii="Times New Roman" w:hAnsi="Times New Roman" w:cs="Times New Roman"/>
          <w:b w:val="0"/>
          <w:color w:val="000000" w:themeColor="text1"/>
          <w:sz w:val="20"/>
          <w:szCs w:val="20"/>
        </w:rPr>
        <w:t xml:space="preserve">: </w:t>
      </w:r>
      <w:hyperlink r:id="rId1" w:history="1">
        <w:r w:rsidR="00E05BD9" w:rsidRPr="00E05BD9">
          <w:rPr>
            <w:rFonts w:ascii="Times New Roman" w:hAnsi="Times New Roman" w:cs="Times New Roman"/>
            <w:b w:val="0"/>
            <w:color w:val="000000" w:themeColor="text1"/>
            <w:sz w:val="20"/>
            <w:szCs w:val="20"/>
          </w:rPr>
          <w:t>http://www.consultant.ru/document/cons_doc_LAW_149701/</w:t>
        </w:r>
      </w:hyperlink>
      <w:r w:rsidR="00E05BD9">
        <w:rPr>
          <w:rFonts w:ascii="Times New Roman" w:hAnsi="Times New Roman" w:cs="Times New Roman"/>
          <w:b w:val="0"/>
          <w:color w:val="000000" w:themeColor="text1"/>
          <w:sz w:val="20"/>
          <w:szCs w:val="20"/>
        </w:rPr>
        <w:t xml:space="preserve"> (дата обращения: 06.11.2019).</w:t>
      </w:r>
    </w:p>
    <w:p w:rsidR="00635B60" w:rsidRDefault="00635B60">
      <w:pPr>
        <w:pStyle w:val="a4"/>
      </w:pPr>
    </w:p>
  </w:footnote>
  <w:footnote w:id="3">
    <w:p w:rsidR="002B6A77" w:rsidRDefault="002B6A77" w:rsidP="00637254">
      <w:pPr>
        <w:pStyle w:val="a4"/>
      </w:pPr>
      <w:r>
        <w:rPr>
          <w:rStyle w:val="a6"/>
        </w:rPr>
        <w:footnoteRef/>
      </w:r>
      <w:r w:rsidR="00E05BD9">
        <w:t xml:space="preserve"> РОСРЕЕСТР Федеральная служба государственной регистрации, кадастра и картографии </w:t>
      </w:r>
      <w:r w:rsidR="00E05BD9" w:rsidRPr="00E05BD9">
        <w:rPr>
          <w:rFonts w:cs="Times New Roman"/>
          <w:color w:val="000000" w:themeColor="text1"/>
        </w:rPr>
        <w:t>[Электронный ресурс]:</w:t>
      </w:r>
      <w:r w:rsidR="00E05BD9">
        <w:t xml:space="preserve"> официальный сайт Росреестра </w:t>
      </w:r>
      <w:r w:rsidR="00AB3854" w:rsidRPr="00E05BD9">
        <w:rPr>
          <w:rFonts w:cs="Times New Roman"/>
          <w:b/>
          <w:color w:val="000000" w:themeColor="text1"/>
        </w:rPr>
        <w:t xml:space="preserve">– </w:t>
      </w:r>
      <w:r w:rsidR="00AB3854" w:rsidRPr="00AB3854">
        <w:rPr>
          <w:rFonts w:cs="Times New Roman"/>
          <w:color w:val="000000" w:themeColor="text1"/>
        </w:rPr>
        <w:t>Электрон.дан.</w:t>
      </w:r>
      <w:r w:rsidR="00E05BD9">
        <w:t xml:space="preserve">– Режим доступа: </w:t>
      </w:r>
      <w:r w:rsidR="00E05BD9">
        <w:br/>
      </w:r>
      <w:r w:rsidR="00E05BD9" w:rsidRPr="00E05BD9">
        <w:t>https://rosreestr.ru/site/fiz/poluchit-svedeniya-iz-egrn/</w:t>
      </w:r>
      <w:r w:rsidR="00E05BD9">
        <w:t xml:space="preserve"> (дата обращения: 06.11.2019).</w:t>
      </w:r>
    </w:p>
  </w:footnote>
  <w:footnote w:id="4">
    <w:p w:rsidR="00857097" w:rsidRPr="00AB3854" w:rsidRDefault="00857097" w:rsidP="00637254">
      <w:pPr>
        <w:pStyle w:val="1"/>
        <w:shd w:val="clear" w:color="auto" w:fill="FFFFFF"/>
        <w:spacing w:before="0" w:line="240" w:lineRule="auto"/>
        <w:rPr>
          <w:rFonts w:ascii="Arial" w:hAnsi="Arial" w:cs="Arial"/>
          <w:color w:val="333333"/>
          <w:sz w:val="27"/>
          <w:szCs w:val="27"/>
        </w:rPr>
      </w:pPr>
      <w:r w:rsidRPr="00AB3854">
        <w:rPr>
          <w:rStyle w:val="a6"/>
          <w:rFonts w:ascii="Times New Roman" w:hAnsi="Times New Roman" w:cs="Times New Roman"/>
          <w:b w:val="0"/>
          <w:color w:val="000000" w:themeColor="text1"/>
          <w:sz w:val="20"/>
          <w:szCs w:val="20"/>
        </w:rPr>
        <w:footnoteRef/>
      </w:r>
      <w:r w:rsidR="00E05BD9" w:rsidRPr="00E05BD9">
        <w:rPr>
          <w:rFonts w:ascii="Times New Roman" w:hAnsi="Times New Roman" w:cs="Times New Roman"/>
          <w:b w:val="0"/>
          <w:color w:val="000000" w:themeColor="text1"/>
          <w:sz w:val="20"/>
          <w:szCs w:val="20"/>
        </w:rPr>
        <w:t xml:space="preserve">Об информации, информационных технологиях и о защите информации[Электронный </w:t>
      </w:r>
      <w:r w:rsidR="00AB3854">
        <w:rPr>
          <w:rFonts w:ascii="Times New Roman" w:hAnsi="Times New Roman" w:cs="Times New Roman"/>
          <w:b w:val="0"/>
          <w:color w:val="000000" w:themeColor="text1"/>
          <w:sz w:val="20"/>
          <w:szCs w:val="20"/>
        </w:rPr>
        <w:br/>
      </w:r>
      <w:r w:rsidR="00E05BD9" w:rsidRPr="00E05BD9">
        <w:rPr>
          <w:rFonts w:ascii="Times New Roman" w:hAnsi="Times New Roman" w:cs="Times New Roman"/>
          <w:b w:val="0"/>
          <w:color w:val="000000" w:themeColor="text1"/>
          <w:sz w:val="20"/>
          <w:szCs w:val="20"/>
        </w:rPr>
        <w:t>ресурс]: Федер. закон от 2</w:t>
      </w:r>
      <w:r w:rsidR="00AB3854">
        <w:rPr>
          <w:rFonts w:ascii="Times New Roman" w:hAnsi="Times New Roman" w:cs="Times New Roman"/>
          <w:b w:val="0"/>
          <w:color w:val="000000" w:themeColor="text1"/>
          <w:sz w:val="20"/>
          <w:szCs w:val="20"/>
        </w:rPr>
        <w:t>7</w:t>
      </w:r>
      <w:r w:rsidR="00E05BD9" w:rsidRPr="00E05BD9">
        <w:rPr>
          <w:rFonts w:ascii="Times New Roman" w:hAnsi="Times New Roman" w:cs="Times New Roman"/>
          <w:b w:val="0"/>
          <w:color w:val="000000" w:themeColor="text1"/>
          <w:sz w:val="20"/>
          <w:szCs w:val="20"/>
        </w:rPr>
        <w:t>.07.20</w:t>
      </w:r>
      <w:r w:rsidR="00AB3854">
        <w:rPr>
          <w:rFonts w:ascii="Times New Roman" w:hAnsi="Times New Roman" w:cs="Times New Roman"/>
          <w:b w:val="0"/>
          <w:color w:val="000000" w:themeColor="text1"/>
          <w:sz w:val="20"/>
          <w:szCs w:val="20"/>
        </w:rPr>
        <w:t>06</w:t>
      </w:r>
      <w:r w:rsidR="00E05BD9" w:rsidRPr="00E05BD9">
        <w:rPr>
          <w:rFonts w:ascii="Times New Roman" w:hAnsi="Times New Roman" w:cs="Times New Roman"/>
          <w:b w:val="0"/>
          <w:color w:val="000000" w:themeColor="text1"/>
          <w:sz w:val="20"/>
          <w:szCs w:val="20"/>
        </w:rPr>
        <w:t xml:space="preserve"> г. № </w:t>
      </w:r>
      <w:r w:rsidR="00AB3854">
        <w:rPr>
          <w:rFonts w:ascii="Times New Roman" w:hAnsi="Times New Roman" w:cs="Times New Roman"/>
          <w:b w:val="0"/>
          <w:color w:val="000000" w:themeColor="text1"/>
          <w:sz w:val="20"/>
          <w:szCs w:val="20"/>
        </w:rPr>
        <w:t>149</w:t>
      </w:r>
      <w:r w:rsidR="00637254">
        <w:rPr>
          <w:rFonts w:ascii="Times New Roman" w:hAnsi="Times New Roman" w:cs="Times New Roman"/>
          <w:b w:val="0"/>
          <w:color w:val="000000" w:themeColor="text1"/>
          <w:sz w:val="20"/>
          <w:szCs w:val="20"/>
        </w:rPr>
        <w:t>-ФЗ</w:t>
      </w:r>
      <w:r w:rsidR="00E05BD9" w:rsidRPr="00E05BD9">
        <w:rPr>
          <w:rFonts w:ascii="Times New Roman" w:hAnsi="Times New Roman" w:cs="Times New Roman"/>
          <w:b w:val="0"/>
          <w:color w:val="000000" w:themeColor="text1"/>
          <w:sz w:val="20"/>
          <w:szCs w:val="20"/>
        </w:rPr>
        <w:t xml:space="preserve">  // Консультант плюс: справочно-правовая </w:t>
      </w:r>
      <w:r w:rsidR="00AB3854">
        <w:rPr>
          <w:rFonts w:ascii="Times New Roman" w:hAnsi="Times New Roman" w:cs="Times New Roman"/>
          <w:b w:val="0"/>
          <w:color w:val="000000" w:themeColor="text1"/>
          <w:sz w:val="20"/>
          <w:szCs w:val="20"/>
        </w:rPr>
        <w:br/>
      </w:r>
      <w:r w:rsidR="00E05BD9" w:rsidRPr="00E05BD9">
        <w:rPr>
          <w:rFonts w:ascii="Times New Roman" w:hAnsi="Times New Roman" w:cs="Times New Roman"/>
          <w:b w:val="0"/>
          <w:color w:val="000000" w:themeColor="text1"/>
          <w:sz w:val="20"/>
          <w:szCs w:val="20"/>
        </w:rPr>
        <w:t>система / Компания «Консультант Плюс». – Электрон.дан. – Режим доступа</w:t>
      </w:r>
      <w:r w:rsidR="00E05BD9">
        <w:rPr>
          <w:rFonts w:ascii="Times New Roman" w:hAnsi="Times New Roman" w:cs="Times New Roman"/>
          <w:b w:val="0"/>
          <w:color w:val="000000" w:themeColor="text1"/>
          <w:sz w:val="20"/>
          <w:szCs w:val="20"/>
        </w:rPr>
        <w:t>:</w:t>
      </w:r>
      <w:r w:rsidR="00AB3854" w:rsidRPr="00AB3854">
        <w:rPr>
          <w:rFonts w:ascii="Times New Roman" w:hAnsi="Times New Roman" w:cs="Times New Roman"/>
          <w:b w:val="0"/>
          <w:color w:val="000000" w:themeColor="text1"/>
          <w:sz w:val="20"/>
          <w:szCs w:val="20"/>
        </w:rPr>
        <w:t>http://www.consultant.ru/document/cons_doc_LAW_61798/</w:t>
      </w:r>
      <w:r w:rsidR="00AB3854">
        <w:rPr>
          <w:rFonts w:ascii="Times New Roman" w:hAnsi="Times New Roman" w:cs="Times New Roman"/>
          <w:b w:val="0"/>
          <w:color w:val="000000" w:themeColor="text1"/>
          <w:sz w:val="20"/>
          <w:szCs w:val="20"/>
        </w:rPr>
        <w:t xml:space="preserve"> (дата обращения: 06.11.2019).</w:t>
      </w:r>
    </w:p>
  </w:footnote>
  <w:footnote w:id="5">
    <w:p w:rsidR="00052921" w:rsidRDefault="00052921" w:rsidP="00637254">
      <w:pPr>
        <w:pStyle w:val="a4"/>
      </w:pPr>
      <w:r>
        <w:rPr>
          <w:rStyle w:val="a6"/>
        </w:rPr>
        <w:footnoteRef/>
      </w:r>
      <w:r w:rsidR="00637254" w:rsidRPr="00637254">
        <w:rPr>
          <w:rFonts w:cs="Times New Roman"/>
          <w:color w:val="000000" w:themeColor="text1"/>
        </w:rPr>
        <w:t xml:space="preserve">Об утверждении Правил делопроизводства в федеральных органах исполнительной власти[Электронный ресурс]: Федер. закон от </w:t>
      </w:r>
      <w:r w:rsidR="00637254">
        <w:rPr>
          <w:rFonts w:cs="Times New Roman"/>
          <w:color w:val="000000" w:themeColor="text1"/>
        </w:rPr>
        <w:t>15</w:t>
      </w:r>
      <w:r w:rsidR="00637254" w:rsidRPr="00637254">
        <w:rPr>
          <w:rFonts w:cs="Times New Roman"/>
          <w:color w:val="000000" w:themeColor="text1"/>
        </w:rPr>
        <w:t>.0</w:t>
      </w:r>
      <w:r w:rsidR="00637254">
        <w:rPr>
          <w:rFonts w:cs="Times New Roman"/>
          <w:color w:val="000000" w:themeColor="text1"/>
        </w:rPr>
        <w:t>6</w:t>
      </w:r>
      <w:r w:rsidR="00637254" w:rsidRPr="00637254">
        <w:rPr>
          <w:rFonts w:cs="Times New Roman"/>
          <w:color w:val="000000" w:themeColor="text1"/>
        </w:rPr>
        <w:t>.200</w:t>
      </w:r>
      <w:r w:rsidR="00637254">
        <w:rPr>
          <w:rFonts w:cs="Times New Roman"/>
          <w:color w:val="000000" w:themeColor="text1"/>
        </w:rPr>
        <w:t>9</w:t>
      </w:r>
      <w:r w:rsidR="00637254" w:rsidRPr="00637254">
        <w:rPr>
          <w:rFonts w:cs="Times New Roman"/>
          <w:color w:val="000000" w:themeColor="text1"/>
        </w:rPr>
        <w:t xml:space="preserve">. № </w:t>
      </w:r>
      <w:r w:rsidR="00637254">
        <w:rPr>
          <w:rFonts w:cs="Times New Roman"/>
          <w:color w:val="000000" w:themeColor="text1"/>
        </w:rPr>
        <w:t xml:space="preserve">477-ФЗ </w:t>
      </w:r>
      <w:r w:rsidR="00637254" w:rsidRPr="00637254">
        <w:rPr>
          <w:rFonts w:cs="Times New Roman"/>
          <w:color w:val="000000" w:themeColor="text1"/>
        </w:rPr>
        <w:t>//</w:t>
      </w:r>
      <w:r w:rsidR="00637254" w:rsidRPr="00C90427">
        <w:rPr>
          <w:szCs w:val="28"/>
        </w:rPr>
        <w:t xml:space="preserve">ГАРАНТ.РУ: информационно – правовой </w:t>
      </w:r>
      <w:r w:rsidR="00637254" w:rsidRPr="00637254">
        <w:rPr>
          <w:rFonts w:cs="Times New Roman"/>
        </w:rPr>
        <w:t>портал</w:t>
      </w:r>
      <w:r w:rsidR="00637254" w:rsidRPr="00637254">
        <w:rPr>
          <w:rStyle w:val="FontStyle41"/>
          <w:sz w:val="20"/>
          <w:szCs w:val="20"/>
        </w:rPr>
        <w:t xml:space="preserve"> – Электрон.дан. </w:t>
      </w:r>
      <w:r w:rsidR="00637254" w:rsidRPr="00637254">
        <w:rPr>
          <w:rStyle w:val="FontStyle40"/>
          <w:sz w:val="20"/>
          <w:szCs w:val="20"/>
        </w:rPr>
        <w:t>–</w:t>
      </w:r>
      <w:r w:rsidR="00637254" w:rsidRPr="00637254">
        <w:rPr>
          <w:rStyle w:val="FontStyle41"/>
          <w:sz w:val="20"/>
          <w:szCs w:val="20"/>
        </w:rPr>
        <w:t xml:space="preserve"> Режим доступа:</w:t>
      </w:r>
      <w:r w:rsidRPr="00052921">
        <w:t>http://base.garant.ru/195767/</w:t>
      </w:r>
      <w:r w:rsidR="00637254">
        <w:t xml:space="preserve"> (дата обращения: 06.11.2019).</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57401"/>
    <w:multiLevelType w:val="hybridMultilevel"/>
    <w:tmpl w:val="CCC68028"/>
    <w:lvl w:ilvl="0" w:tplc="464AE8A0">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CE86F3A"/>
    <w:multiLevelType w:val="hybridMultilevel"/>
    <w:tmpl w:val="81BC7D38"/>
    <w:lvl w:ilvl="0" w:tplc="E77E84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EC213EE"/>
    <w:multiLevelType w:val="hybridMultilevel"/>
    <w:tmpl w:val="690ED296"/>
    <w:lvl w:ilvl="0" w:tplc="E99822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43257B9"/>
    <w:multiLevelType w:val="hybridMultilevel"/>
    <w:tmpl w:val="5636C568"/>
    <w:lvl w:ilvl="0" w:tplc="CB2620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25A5E74"/>
    <w:multiLevelType w:val="hybridMultilevel"/>
    <w:tmpl w:val="843446C0"/>
    <w:lvl w:ilvl="0" w:tplc="2E8629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78E408C6"/>
    <w:multiLevelType w:val="hybridMultilevel"/>
    <w:tmpl w:val="6B6805C8"/>
    <w:lvl w:ilvl="0" w:tplc="08DC43C0">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3"/>
  </w:num>
  <w:num w:numId="3">
    <w:abstractNumId w:val="1"/>
  </w:num>
  <w:num w:numId="4">
    <w:abstractNumId w:val="0"/>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B37229"/>
    <w:rsid w:val="00044628"/>
    <w:rsid w:val="00052921"/>
    <w:rsid w:val="00080B61"/>
    <w:rsid w:val="00084DFE"/>
    <w:rsid w:val="000C7079"/>
    <w:rsid w:val="000E5BA2"/>
    <w:rsid w:val="000E7ADE"/>
    <w:rsid w:val="00101193"/>
    <w:rsid w:val="001663B5"/>
    <w:rsid w:val="001E5669"/>
    <w:rsid w:val="001F03D6"/>
    <w:rsid w:val="00247F8C"/>
    <w:rsid w:val="00272894"/>
    <w:rsid w:val="002A10AD"/>
    <w:rsid w:val="002A4CFF"/>
    <w:rsid w:val="002B0F46"/>
    <w:rsid w:val="002B6A77"/>
    <w:rsid w:val="002E769F"/>
    <w:rsid w:val="002F6F3F"/>
    <w:rsid w:val="00305459"/>
    <w:rsid w:val="004313B3"/>
    <w:rsid w:val="004528F6"/>
    <w:rsid w:val="00461DF4"/>
    <w:rsid w:val="004D7C4E"/>
    <w:rsid w:val="005C34D1"/>
    <w:rsid w:val="005D1ECA"/>
    <w:rsid w:val="005E3DA3"/>
    <w:rsid w:val="006050C6"/>
    <w:rsid w:val="006352AC"/>
    <w:rsid w:val="00635B60"/>
    <w:rsid w:val="00637254"/>
    <w:rsid w:val="00640F10"/>
    <w:rsid w:val="006446E6"/>
    <w:rsid w:val="00662B4B"/>
    <w:rsid w:val="006D6B7A"/>
    <w:rsid w:val="006F62C9"/>
    <w:rsid w:val="0071099A"/>
    <w:rsid w:val="00727DB5"/>
    <w:rsid w:val="00754C2C"/>
    <w:rsid w:val="00857097"/>
    <w:rsid w:val="00857C9E"/>
    <w:rsid w:val="0090560D"/>
    <w:rsid w:val="009311D2"/>
    <w:rsid w:val="00964666"/>
    <w:rsid w:val="00982417"/>
    <w:rsid w:val="0098562D"/>
    <w:rsid w:val="009B6379"/>
    <w:rsid w:val="009D44D9"/>
    <w:rsid w:val="009E6447"/>
    <w:rsid w:val="009F6E4F"/>
    <w:rsid w:val="00A97B8A"/>
    <w:rsid w:val="00AB3854"/>
    <w:rsid w:val="00B37229"/>
    <w:rsid w:val="00B54F90"/>
    <w:rsid w:val="00C67907"/>
    <w:rsid w:val="00C857CB"/>
    <w:rsid w:val="00CA4F38"/>
    <w:rsid w:val="00CC57E4"/>
    <w:rsid w:val="00CC71E8"/>
    <w:rsid w:val="00CF7E39"/>
    <w:rsid w:val="00D0702C"/>
    <w:rsid w:val="00D14C9D"/>
    <w:rsid w:val="00D15EDD"/>
    <w:rsid w:val="00DD2A06"/>
    <w:rsid w:val="00E05BD9"/>
    <w:rsid w:val="00EF502A"/>
    <w:rsid w:val="00F279AD"/>
    <w:rsid w:val="00F370F4"/>
    <w:rsid w:val="00F613B0"/>
    <w:rsid w:val="00F97BEE"/>
    <w:rsid w:val="00FF38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Программы"/>
    <w:qFormat/>
    <w:rsid w:val="004528F6"/>
    <w:pPr>
      <w:spacing w:after="0" w:line="360" w:lineRule="auto"/>
      <w:ind w:firstLine="709"/>
      <w:jc w:val="both"/>
    </w:pPr>
    <w:rPr>
      <w:rFonts w:ascii="Times New Roman" w:hAnsi="Times New Roman" w:cs="Calibri"/>
      <w:sz w:val="24"/>
    </w:rPr>
  </w:style>
  <w:style w:type="paragraph" w:styleId="1">
    <w:name w:val="heading 1"/>
    <w:basedOn w:val="a"/>
    <w:next w:val="a"/>
    <w:link w:val="10"/>
    <w:uiPriority w:val="9"/>
    <w:qFormat/>
    <w:rsid w:val="0085709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9"/>
    <w:qFormat/>
    <w:rsid w:val="004528F6"/>
    <w:pPr>
      <w:keepNext/>
      <w:spacing w:before="120" w:after="120"/>
      <w:outlineLvl w:val="2"/>
    </w:pPr>
    <w:rPr>
      <w:rFonts w:ascii="Arial" w:eastAsia="Times New Roman"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4528F6"/>
    <w:rPr>
      <w:rFonts w:ascii="Arial" w:eastAsia="Times New Roman" w:hAnsi="Arial" w:cs="Arial"/>
      <w:b/>
      <w:bCs/>
      <w:sz w:val="26"/>
      <w:szCs w:val="26"/>
    </w:rPr>
  </w:style>
  <w:style w:type="character" w:styleId="a3">
    <w:name w:val="Strong"/>
    <w:basedOn w:val="a0"/>
    <w:uiPriority w:val="22"/>
    <w:qFormat/>
    <w:rsid w:val="00B37229"/>
    <w:rPr>
      <w:b/>
      <w:bCs/>
    </w:rPr>
  </w:style>
  <w:style w:type="paragraph" w:styleId="a4">
    <w:name w:val="footnote text"/>
    <w:basedOn w:val="a"/>
    <w:link w:val="a5"/>
    <w:uiPriority w:val="99"/>
    <w:semiHidden/>
    <w:unhideWhenUsed/>
    <w:rsid w:val="00635B60"/>
    <w:pPr>
      <w:spacing w:line="240" w:lineRule="auto"/>
    </w:pPr>
    <w:rPr>
      <w:sz w:val="20"/>
      <w:szCs w:val="20"/>
    </w:rPr>
  </w:style>
  <w:style w:type="character" w:customStyle="1" w:styleId="a5">
    <w:name w:val="Текст сноски Знак"/>
    <w:basedOn w:val="a0"/>
    <w:link w:val="a4"/>
    <w:uiPriority w:val="99"/>
    <w:semiHidden/>
    <w:rsid w:val="00635B60"/>
    <w:rPr>
      <w:rFonts w:ascii="Times New Roman" w:hAnsi="Times New Roman" w:cs="Calibri"/>
      <w:sz w:val="20"/>
      <w:szCs w:val="20"/>
    </w:rPr>
  </w:style>
  <w:style w:type="character" w:styleId="a6">
    <w:name w:val="footnote reference"/>
    <w:basedOn w:val="a0"/>
    <w:uiPriority w:val="99"/>
    <w:semiHidden/>
    <w:unhideWhenUsed/>
    <w:rsid w:val="00635B60"/>
    <w:rPr>
      <w:vertAlign w:val="superscript"/>
    </w:rPr>
  </w:style>
  <w:style w:type="character" w:styleId="a7">
    <w:name w:val="Hyperlink"/>
    <w:basedOn w:val="a0"/>
    <w:uiPriority w:val="99"/>
    <w:unhideWhenUsed/>
    <w:rsid w:val="0098562D"/>
    <w:rPr>
      <w:color w:val="0000FF"/>
      <w:u w:val="single"/>
    </w:rPr>
  </w:style>
  <w:style w:type="paragraph" w:styleId="a8">
    <w:name w:val="List Paragraph"/>
    <w:basedOn w:val="a"/>
    <w:uiPriority w:val="34"/>
    <w:qFormat/>
    <w:rsid w:val="0098562D"/>
    <w:pPr>
      <w:ind w:left="720"/>
      <w:contextualSpacing/>
    </w:pPr>
  </w:style>
  <w:style w:type="paragraph" w:styleId="a9">
    <w:name w:val="Normal (Web)"/>
    <w:basedOn w:val="a"/>
    <w:uiPriority w:val="99"/>
    <w:unhideWhenUsed/>
    <w:rsid w:val="002B6A77"/>
    <w:pPr>
      <w:spacing w:before="100" w:beforeAutospacing="1" w:after="100" w:afterAutospacing="1" w:line="240" w:lineRule="auto"/>
      <w:ind w:firstLine="0"/>
      <w:jc w:val="left"/>
    </w:pPr>
    <w:rPr>
      <w:rFonts w:eastAsia="Times New Roman" w:cs="Times New Roman"/>
      <w:szCs w:val="24"/>
      <w:lang w:eastAsia="ru-RU"/>
    </w:rPr>
  </w:style>
  <w:style w:type="character" w:customStyle="1" w:styleId="apple-converted-space">
    <w:name w:val="apple-converted-space"/>
    <w:basedOn w:val="a0"/>
    <w:rsid w:val="00247F8C"/>
  </w:style>
  <w:style w:type="character" w:customStyle="1" w:styleId="10">
    <w:name w:val="Заголовок 1 Знак"/>
    <w:basedOn w:val="a0"/>
    <w:link w:val="1"/>
    <w:uiPriority w:val="9"/>
    <w:rsid w:val="00857097"/>
    <w:rPr>
      <w:rFonts w:asciiTheme="majorHAnsi" w:eastAsiaTheme="majorEastAsia" w:hAnsiTheme="majorHAnsi" w:cstheme="majorBidi"/>
      <w:b/>
      <w:bCs/>
      <w:color w:val="365F91" w:themeColor="accent1" w:themeShade="BF"/>
      <w:sz w:val="28"/>
      <w:szCs w:val="28"/>
    </w:rPr>
  </w:style>
  <w:style w:type="paragraph" w:styleId="aa">
    <w:name w:val="Balloon Text"/>
    <w:basedOn w:val="a"/>
    <w:link w:val="ab"/>
    <w:uiPriority w:val="99"/>
    <w:semiHidden/>
    <w:unhideWhenUsed/>
    <w:rsid w:val="00727DB5"/>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727DB5"/>
    <w:rPr>
      <w:rFonts w:ascii="Tahoma" w:hAnsi="Tahoma" w:cs="Tahoma"/>
      <w:sz w:val="16"/>
      <w:szCs w:val="16"/>
    </w:rPr>
  </w:style>
  <w:style w:type="character" w:customStyle="1" w:styleId="FontStyle41">
    <w:name w:val="Font Style41"/>
    <w:rsid w:val="00E05BD9"/>
    <w:rPr>
      <w:rFonts w:ascii="Times New Roman" w:hAnsi="Times New Roman" w:cs="Times New Roman" w:hint="default"/>
      <w:sz w:val="18"/>
      <w:szCs w:val="18"/>
    </w:rPr>
  </w:style>
  <w:style w:type="character" w:customStyle="1" w:styleId="FontStyle40">
    <w:name w:val="Font Style40"/>
    <w:rsid w:val="00E05BD9"/>
    <w:rPr>
      <w:rFonts w:ascii="Times New Roman" w:hAnsi="Times New Roman" w:cs="Times New Roman" w:hint="default"/>
      <w:sz w:val="16"/>
      <w:szCs w:val="16"/>
    </w:rPr>
  </w:style>
  <w:style w:type="paragraph" w:styleId="ac">
    <w:name w:val="header"/>
    <w:basedOn w:val="a"/>
    <w:link w:val="ad"/>
    <w:uiPriority w:val="99"/>
    <w:unhideWhenUsed/>
    <w:rsid w:val="000E5BA2"/>
    <w:pPr>
      <w:tabs>
        <w:tab w:val="center" w:pos="4677"/>
        <w:tab w:val="right" w:pos="9355"/>
      </w:tabs>
      <w:spacing w:line="240" w:lineRule="auto"/>
    </w:pPr>
  </w:style>
  <w:style w:type="character" w:customStyle="1" w:styleId="ad">
    <w:name w:val="Верхний колонтитул Знак"/>
    <w:basedOn w:val="a0"/>
    <w:link w:val="ac"/>
    <w:uiPriority w:val="99"/>
    <w:rsid w:val="000E5BA2"/>
    <w:rPr>
      <w:rFonts w:ascii="Times New Roman" w:hAnsi="Times New Roman" w:cs="Calibri"/>
      <w:sz w:val="24"/>
    </w:rPr>
  </w:style>
  <w:style w:type="paragraph" w:styleId="ae">
    <w:name w:val="footer"/>
    <w:basedOn w:val="a"/>
    <w:link w:val="af"/>
    <w:uiPriority w:val="99"/>
    <w:unhideWhenUsed/>
    <w:rsid w:val="000E5BA2"/>
    <w:pPr>
      <w:tabs>
        <w:tab w:val="center" w:pos="4677"/>
        <w:tab w:val="right" w:pos="9355"/>
      </w:tabs>
      <w:spacing w:line="240" w:lineRule="auto"/>
    </w:pPr>
  </w:style>
  <w:style w:type="character" w:customStyle="1" w:styleId="af">
    <w:name w:val="Нижний колонтитул Знак"/>
    <w:basedOn w:val="a0"/>
    <w:link w:val="ae"/>
    <w:uiPriority w:val="99"/>
    <w:rsid w:val="000E5BA2"/>
    <w:rPr>
      <w:rFonts w:ascii="Times New Roman" w:hAnsi="Times New Roman" w:cs="Calibri"/>
      <w:sz w:val="24"/>
    </w:rPr>
  </w:style>
</w:styles>
</file>

<file path=word/webSettings.xml><?xml version="1.0" encoding="utf-8"?>
<w:webSettings xmlns:r="http://schemas.openxmlformats.org/officeDocument/2006/relationships" xmlns:w="http://schemas.openxmlformats.org/wordprocessingml/2006/main">
  <w:divs>
    <w:div w:id="51585109">
      <w:bodyDiv w:val="1"/>
      <w:marLeft w:val="0"/>
      <w:marRight w:val="0"/>
      <w:marTop w:val="0"/>
      <w:marBottom w:val="0"/>
      <w:divBdr>
        <w:top w:val="none" w:sz="0" w:space="0" w:color="auto"/>
        <w:left w:val="none" w:sz="0" w:space="0" w:color="auto"/>
        <w:bottom w:val="none" w:sz="0" w:space="0" w:color="auto"/>
        <w:right w:val="none" w:sz="0" w:space="0" w:color="auto"/>
      </w:divBdr>
    </w:div>
    <w:div w:id="175655567">
      <w:bodyDiv w:val="1"/>
      <w:marLeft w:val="0"/>
      <w:marRight w:val="0"/>
      <w:marTop w:val="0"/>
      <w:marBottom w:val="0"/>
      <w:divBdr>
        <w:top w:val="none" w:sz="0" w:space="0" w:color="auto"/>
        <w:left w:val="none" w:sz="0" w:space="0" w:color="auto"/>
        <w:bottom w:val="none" w:sz="0" w:space="0" w:color="auto"/>
        <w:right w:val="none" w:sz="0" w:space="0" w:color="auto"/>
      </w:divBdr>
    </w:div>
    <w:div w:id="1006786007">
      <w:bodyDiv w:val="1"/>
      <w:marLeft w:val="0"/>
      <w:marRight w:val="0"/>
      <w:marTop w:val="0"/>
      <w:marBottom w:val="0"/>
      <w:divBdr>
        <w:top w:val="none" w:sz="0" w:space="0" w:color="auto"/>
        <w:left w:val="none" w:sz="0" w:space="0" w:color="auto"/>
        <w:bottom w:val="none" w:sz="0" w:space="0" w:color="auto"/>
        <w:right w:val="none" w:sz="0" w:space="0" w:color="auto"/>
      </w:divBdr>
    </w:div>
    <w:div w:id="1303317016">
      <w:bodyDiv w:val="1"/>
      <w:marLeft w:val="0"/>
      <w:marRight w:val="0"/>
      <w:marTop w:val="0"/>
      <w:marBottom w:val="0"/>
      <w:divBdr>
        <w:top w:val="none" w:sz="0" w:space="0" w:color="auto"/>
        <w:left w:val="none" w:sz="0" w:space="0" w:color="auto"/>
        <w:bottom w:val="none" w:sz="0" w:space="0" w:color="auto"/>
        <w:right w:val="none" w:sz="0" w:space="0" w:color="auto"/>
      </w:divBdr>
    </w:div>
    <w:div w:id="1408460763">
      <w:bodyDiv w:val="1"/>
      <w:marLeft w:val="0"/>
      <w:marRight w:val="0"/>
      <w:marTop w:val="0"/>
      <w:marBottom w:val="0"/>
      <w:divBdr>
        <w:top w:val="none" w:sz="0" w:space="0" w:color="auto"/>
        <w:left w:val="none" w:sz="0" w:space="0" w:color="auto"/>
        <w:bottom w:val="none" w:sz="0" w:space="0" w:color="auto"/>
        <w:right w:val="none" w:sz="0" w:space="0" w:color="auto"/>
      </w:divBdr>
    </w:div>
    <w:div w:id="1435711338">
      <w:bodyDiv w:val="1"/>
      <w:marLeft w:val="0"/>
      <w:marRight w:val="0"/>
      <w:marTop w:val="0"/>
      <w:marBottom w:val="0"/>
      <w:divBdr>
        <w:top w:val="none" w:sz="0" w:space="0" w:color="auto"/>
        <w:left w:val="none" w:sz="0" w:space="0" w:color="auto"/>
        <w:bottom w:val="none" w:sz="0" w:space="0" w:color="auto"/>
        <w:right w:val="none" w:sz="0" w:space="0" w:color="auto"/>
      </w:divBdr>
    </w:div>
    <w:div w:id="1723406528">
      <w:bodyDiv w:val="1"/>
      <w:marLeft w:val="0"/>
      <w:marRight w:val="0"/>
      <w:marTop w:val="0"/>
      <w:marBottom w:val="0"/>
      <w:divBdr>
        <w:top w:val="none" w:sz="0" w:space="0" w:color="auto"/>
        <w:left w:val="none" w:sz="0" w:space="0" w:color="auto"/>
        <w:bottom w:val="none" w:sz="0" w:space="0" w:color="auto"/>
        <w:right w:val="none" w:sz="0" w:space="0" w:color="auto"/>
      </w:divBdr>
    </w:div>
    <w:div w:id="1852449066">
      <w:bodyDiv w:val="1"/>
      <w:marLeft w:val="0"/>
      <w:marRight w:val="0"/>
      <w:marTop w:val="0"/>
      <w:marBottom w:val="0"/>
      <w:divBdr>
        <w:top w:val="none" w:sz="0" w:space="0" w:color="auto"/>
        <w:left w:val="none" w:sz="0" w:space="0" w:color="auto"/>
        <w:bottom w:val="none" w:sz="0" w:space="0" w:color="auto"/>
        <w:right w:val="none" w:sz="0" w:space="0" w:color="auto"/>
      </w:divBdr>
    </w:div>
    <w:div w:id="2117745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onsultant.ru/document/cons_doc_LAW_149701/"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consultant.ru/document/cons_doc_LAW_149701/"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5"/>
  <c:chart>
    <c:autoTitleDeleted val="1"/>
    <c:plotArea>
      <c:layout/>
      <c:pieChart>
        <c:varyColors val="1"/>
        <c:ser>
          <c:idx val="0"/>
          <c:order val="0"/>
          <c:tx>
            <c:strRef>
              <c:f>Лист1!$B$1</c:f>
              <c:strCache>
                <c:ptCount val="1"/>
                <c:pt idx="0">
                  <c:v>Продажи</c:v>
                </c:pt>
              </c:strCache>
            </c:strRef>
          </c:tx>
          <c:explosion val="25"/>
          <c:dLbls>
            <c:spPr>
              <a:noFill/>
              <a:ln>
                <a:noFill/>
              </a:ln>
              <a:effectLst/>
            </c:spPr>
            <c:txPr>
              <a:bodyPr/>
              <a:lstStyle/>
              <a:p>
                <a:pPr>
                  <a:defRPr>
                    <a:latin typeface="Times New Roman" pitchFamily="18" charset="0"/>
                    <a:cs typeface="Times New Roman" pitchFamily="18" charset="0"/>
                  </a:defRPr>
                </a:pPr>
                <a:endParaRPr lang="ru-RU"/>
              </a:p>
            </c:txPr>
            <c:showPercent val="1"/>
            <c:showLeaderLines val="1"/>
            <c:extLst>
              <c:ext xmlns:c15="http://schemas.microsoft.com/office/drawing/2012/chart" uri="{CE6537A1-D6FC-4f65-9D91-7224C49458BB}"/>
            </c:extLst>
          </c:dLbls>
          <c:cat>
            <c:strRef>
              <c:f>Лист1!$A$2:$A$4</c:f>
              <c:strCache>
                <c:ptCount val="3"/>
                <c:pt idx="0">
                  <c:v>физические неисправности (аппаратная часть)</c:v>
                </c:pt>
                <c:pt idx="1">
                  <c:v>ошибки пользователей</c:v>
                </c:pt>
                <c:pt idx="2">
                  <c:v>действие вредоносных программ или несанкционированный доступ злоумышленников</c:v>
                </c:pt>
              </c:strCache>
            </c:strRef>
          </c:cat>
          <c:val>
            <c:numRef>
              <c:f>Лист1!$B$2:$B$4</c:f>
              <c:numCache>
                <c:formatCode>0%</c:formatCode>
                <c:ptCount val="3"/>
                <c:pt idx="0">
                  <c:v>0.45</c:v>
                </c:pt>
                <c:pt idx="1">
                  <c:v>0.35000000000000031</c:v>
                </c:pt>
                <c:pt idx="2">
                  <c:v>0.2</c:v>
                </c:pt>
              </c:numCache>
            </c:numRef>
          </c:val>
        </c:ser>
        <c:dLbls>
          <c:showPercent val="1"/>
        </c:dLbls>
        <c:firstSliceAng val="0"/>
      </c:pieChart>
    </c:plotArea>
    <c:legend>
      <c:legendPos val="r"/>
      <c:txPr>
        <a:bodyPr/>
        <a:lstStyle/>
        <a:p>
          <a:pPr>
            <a:defRPr>
              <a:latin typeface="Times New Roman" pitchFamily="18" charset="0"/>
              <a:cs typeface="Times New Roman" pitchFamily="18" charset="0"/>
            </a:defRPr>
          </a:pPr>
          <a:endParaRPr lang="ru-RU"/>
        </a:p>
      </c:txPr>
    </c:legend>
    <c:plotVisOnly val="1"/>
    <c:dispBlanksAs val="zero"/>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D5754D-EBCC-4D18-823B-052E60452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8</Pages>
  <Words>1728</Words>
  <Characters>9850</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11555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Оленька</dc:creator>
  <cp:lastModifiedBy>cadastr</cp:lastModifiedBy>
  <cp:revision>29</cp:revision>
  <cp:lastPrinted>2019-11-11T19:48:00Z</cp:lastPrinted>
  <dcterms:created xsi:type="dcterms:W3CDTF">2019-03-10T09:26:00Z</dcterms:created>
  <dcterms:modified xsi:type="dcterms:W3CDTF">2019-11-13T10:41:00Z</dcterms:modified>
</cp:coreProperties>
</file>