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F3508" w14:textId="0933340A" w:rsidR="00094191" w:rsidRPr="00C847B0" w:rsidRDefault="00094191" w:rsidP="001E38C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847B0">
        <w:rPr>
          <w:rFonts w:ascii="Times New Roman" w:hAnsi="Times New Roman" w:cs="Times New Roman"/>
          <w:b/>
          <w:sz w:val="28"/>
          <w:szCs w:val="28"/>
        </w:rPr>
        <w:t>НАЛОГОВЫЕ ПРАВОНАРУШЕНИЯ И НАЛОГОВЫЕ ПРЕСТУПЛЕНИЯ: ВОПРОСЫ РАЗГРАНИЧЕНИЯ, ПРОБЛЕМЫ ВЫЯВЛЕНИЯ И РАССЛЕДОВАНИЯ</w:t>
      </w:r>
    </w:p>
    <w:bookmarkEnd w:id="0"/>
    <w:p w14:paraId="446255D6" w14:textId="66FCBC43" w:rsidR="00094191" w:rsidRPr="00C847B0" w:rsidRDefault="00094191" w:rsidP="0076710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847B0">
        <w:rPr>
          <w:rFonts w:ascii="Times New Roman" w:hAnsi="Times New Roman" w:cs="Times New Roman"/>
          <w:b/>
          <w:sz w:val="28"/>
          <w:szCs w:val="28"/>
        </w:rPr>
        <w:t>Исабеков</w:t>
      </w:r>
      <w:proofErr w:type="spellEnd"/>
      <w:r w:rsidRPr="00C847B0">
        <w:rPr>
          <w:rFonts w:ascii="Times New Roman" w:hAnsi="Times New Roman" w:cs="Times New Roman"/>
          <w:b/>
          <w:sz w:val="28"/>
          <w:szCs w:val="28"/>
        </w:rPr>
        <w:t xml:space="preserve"> Р.Ш. </w:t>
      </w:r>
    </w:p>
    <w:p w14:paraId="305AF240" w14:textId="77777777" w:rsidR="000C1180" w:rsidRDefault="00C847B0" w:rsidP="00767104">
      <w:pPr>
        <w:spacing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proofErr w:type="spellStart"/>
      <w:r w:rsidRPr="00C847B0">
        <w:rPr>
          <w:rFonts w:ascii="Times New Roman" w:hAnsi="Times New Roman" w:cs="Times New Roman"/>
          <w:bCs/>
          <w:i/>
          <w:iCs/>
          <w:sz w:val="28"/>
          <w:szCs w:val="28"/>
        </w:rPr>
        <w:t>Исабеков</w:t>
      </w:r>
      <w:proofErr w:type="spellEnd"/>
      <w:r w:rsidRPr="00C847B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Руслан Шамильевич</w:t>
      </w:r>
      <w:r w:rsidRPr="00C847B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C847B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– студент, </w:t>
      </w:r>
    </w:p>
    <w:p w14:paraId="4D187C7C" w14:textId="50CF00B5" w:rsidR="00094191" w:rsidRPr="00C847B0" w:rsidRDefault="00C847B0" w:rsidP="00767104">
      <w:pPr>
        <w:spacing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C847B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Ростовский филиал Российского государственного университета правосудия, г. </w:t>
      </w:r>
      <w:proofErr w:type="spellStart"/>
      <w:r w:rsidRPr="00C847B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Ростов</w:t>
      </w:r>
      <w:proofErr w:type="spellEnd"/>
      <w:r w:rsidRPr="00C847B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-на-Дону</w:t>
      </w:r>
    </w:p>
    <w:p w14:paraId="5C628BD0" w14:textId="77777777" w:rsidR="00C847B0" w:rsidRPr="00C847B0" w:rsidRDefault="00C847B0" w:rsidP="00C847B0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344832BB" w14:textId="6759875D" w:rsidR="000C1180" w:rsidRDefault="00094191" w:rsidP="00F957EE">
      <w:pPr>
        <w:pStyle w:val="a6"/>
        <w:spacing w:line="360" w:lineRule="auto"/>
        <w:ind w:left="709"/>
        <w:jc w:val="both"/>
        <w:rPr>
          <w:rFonts w:ascii="Times New Roman" w:eastAsia="Times New Roman" w:hAnsi="Times New Roman"/>
          <w:i/>
          <w:iCs/>
          <w:sz w:val="28"/>
        </w:rPr>
      </w:pPr>
      <w:r w:rsidRPr="00C847B0">
        <w:rPr>
          <w:rFonts w:ascii="Times New Roman" w:hAnsi="Times New Roman"/>
          <w:b/>
          <w:i/>
          <w:sz w:val="28"/>
          <w:szCs w:val="28"/>
          <w:lang w:val="ru-RU"/>
        </w:rPr>
        <w:t>Аннотация:</w:t>
      </w:r>
      <w:r w:rsidRPr="00C847B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99717B" w:rsidRPr="00F957EE">
        <w:rPr>
          <w:rFonts w:ascii="Times New Roman" w:hAnsi="Times New Roman"/>
          <w:i/>
          <w:iCs/>
          <w:sz w:val="28"/>
          <w:szCs w:val="28"/>
        </w:rPr>
        <w:t>В</w:t>
      </w:r>
      <w:r w:rsidR="0099717B" w:rsidRPr="00F957EE">
        <w:rPr>
          <w:rFonts w:ascii="Times New Roman" w:hAnsi="Times New Roman"/>
          <w:i/>
          <w:iCs/>
          <w:sz w:val="28"/>
          <w:szCs w:val="28"/>
          <w:lang w:val="ru-RU"/>
        </w:rPr>
        <w:t xml:space="preserve"> статье дано понятие налогового преступления, отличие его от налогового правонарушения, рассмотрены</w:t>
      </w:r>
      <w:r w:rsidR="0099717B" w:rsidRPr="00F957EE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99717B" w:rsidRPr="00F957EE">
        <w:rPr>
          <w:rFonts w:ascii="Times New Roman" w:hAnsi="Times New Roman"/>
          <w:i/>
          <w:iCs/>
          <w:sz w:val="28"/>
          <w:szCs w:val="28"/>
          <w:lang w:val="ru-RU"/>
        </w:rPr>
        <w:t>способы взаимодействия органов исполнительной власти, статистика по правонарушениям, а также исследованы формы совершения налоговых правонарушений и преступлений. Произведен</w:t>
      </w:r>
      <w:r w:rsidR="00F957EE" w:rsidRPr="00F957EE">
        <w:rPr>
          <w:rFonts w:ascii="Times New Roman" w:hAnsi="Times New Roman"/>
          <w:i/>
          <w:iCs/>
          <w:sz w:val="28"/>
          <w:szCs w:val="28"/>
          <w:lang w:val="ru-RU"/>
        </w:rPr>
        <w:t xml:space="preserve"> анализ проблем при расследовании преступлений и</w:t>
      </w:r>
      <w:r w:rsidR="0099717B" w:rsidRPr="00F957EE">
        <w:rPr>
          <w:rFonts w:ascii="Times New Roman" w:hAnsi="Times New Roman"/>
          <w:i/>
          <w:iCs/>
          <w:sz w:val="28"/>
          <w:szCs w:val="28"/>
          <w:lang w:val="ru-RU"/>
        </w:rPr>
        <w:t xml:space="preserve"> обобщение судебно-следственной практики</w:t>
      </w:r>
      <w:r w:rsidR="00F957EE" w:rsidRPr="00F957EE">
        <w:rPr>
          <w:rFonts w:ascii="Times New Roman" w:hAnsi="Times New Roman"/>
          <w:i/>
          <w:iCs/>
          <w:sz w:val="28"/>
          <w:szCs w:val="28"/>
          <w:lang w:val="ru-RU"/>
        </w:rPr>
        <w:t>.</w:t>
      </w:r>
      <w:r w:rsidR="0099717B" w:rsidRPr="00F957E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</w:p>
    <w:p w14:paraId="3D93E094" w14:textId="47F59B00" w:rsidR="00094191" w:rsidRPr="00F957EE" w:rsidRDefault="00094191" w:rsidP="00F957EE">
      <w:pPr>
        <w:pStyle w:val="a6"/>
        <w:spacing w:line="360" w:lineRule="auto"/>
        <w:ind w:left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C847B0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Ключевые</w:t>
      </w:r>
      <w:proofErr w:type="spellEnd"/>
      <w:r w:rsidRPr="00C847B0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C847B0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слова</w:t>
      </w:r>
      <w:proofErr w:type="spellEnd"/>
      <w:r w:rsidRPr="00C847B0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:</w:t>
      </w:r>
      <w:r w:rsidRPr="00C847B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="00C847B0">
        <w:rPr>
          <w:rFonts w:ascii="Times New Roman" w:hAnsi="Times New Roman"/>
          <w:i/>
          <w:sz w:val="28"/>
          <w:szCs w:val="28"/>
          <w:shd w:val="clear" w:color="auto" w:fill="FFFFFF"/>
        </w:rPr>
        <w:t>налоговые</w:t>
      </w:r>
      <w:proofErr w:type="spellEnd"/>
      <w:r w:rsidR="00C847B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="00C847B0">
        <w:rPr>
          <w:rFonts w:ascii="Times New Roman" w:hAnsi="Times New Roman"/>
          <w:i/>
          <w:sz w:val="28"/>
          <w:szCs w:val="28"/>
          <w:shd w:val="clear" w:color="auto" w:fill="FFFFFF"/>
        </w:rPr>
        <w:t>правонарушения</w:t>
      </w:r>
      <w:proofErr w:type="spellEnd"/>
      <w:r w:rsidR="00C847B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="00C847B0">
        <w:rPr>
          <w:rFonts w:ascii="Times New Roman" w:hAnsi="Times New Roman"/>
          <w:i/>
          <w:sz w:val="28"/>
          <w:szCs w:val="28"/>
          <w:shd w:val="clear" w:color="auto" w:fill="FFFFFF"/>
        </w:rPr>
        <w:t>налоговые</w:t>
      </w:r>
      <w:proofErr w:type="spellEnd"/>
      <w:r w:rsidR="00C847B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="00C847B0">
        <w:rPr>
          <w:rFonts w:ascii="Times New Roman" w:hAnsi="Times New Roman"/>
          <w:i/>
          <w:sz w:val="28"/>
          <w:szCs w:val="28"/>
          <w:shd w:val="clear" w:color="auto" w:fill="FFFFFF"/>
        </w:rPr>
        <w:t>преступления</w:t>
      </w:r>
      <w:proofErr w:type="spellEnd"/>
      <w:r w:rsidR="00C847B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="00C847B0">
        <w:rPr>
          <w:rFonts w:ascii="Times New Roman" w:hAnsi="Times New Roman"/>
          <w:i/>
          <w:sz w:val="28"/>
          <w:szCs w:val="28"/>
          <w:shd w:val="clear" w:color="auto" w:fill="FFFFFF"/>
        </w:rPr>
        <w:t>общественная</w:t>
      </w:r>
      <w:proofErr w:type="spellEnd"/>
      <w:r w:rsidR="00C847B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="00C847B0">
        <w:rPr>
          <w:rFonts w:ascii="Times New Roman" w:hAnsi="Times New Roman"/>
          <w:i/>
          <w:sz w:val="28"/>
          <w:szCs w:val="28"/>
          <w:shd w:val="clear" w:color="auto" w:fill="FFFFFF"/>
        </w:rPr>
        <w:t>опасность</w:t>
      </w:r>
      <w:proofErr w:type="spellEnd"/>
      <w:r w:rsidR="00C847B0">
        <w:rPr>
          <w:rFonts w:ascii="Times New Roman" w:hAnsi="Times New Roman"/>
          <w:i/>
          <w:sz w:val="28"/>
          <w:szCs w:val="28"/>
          <w:shd w:val="clear" w:color="auto" w:fill="FFFFFF"/>
        </w:rPr>
        <w:t>.</w:t>
      </w:r>
    </w:p>
    <w:p w14:paraId="4000FAFD" w14:textId="77777777" w:rsidR="00094191" w:rsidRDefault="00900568" w:rsidP="00094191">
      <w:pPr>
        <w:tabs>
          <w:tab w:val="left" w:pos="1469"/>
        </w:tabs>
        <w:spacing w:line="360" w:lineRule="auto"/>
        <w:ind w:right="-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</w:t>
      </w:r>
    </w:p>
    <w:p w14:paraId="1391AEC8" w14:textId="603D3923" w:rsidR="00900568" w:rsidRDefault="00C06384" w:rsidP="00767104">
      <w:pPr>
        <w:tabs>
          <w:tab w:val="left" w:pos="1469"/>
        </w:tabs>
        <w:spacing w:line="360" w:lineRule="auto"/>
        <w:ind w:right="-1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На сегодняшний день</w:t>
      </w:r>
      <w:r w:rsidR="00900568" w:rsidRPr="00900568">
        <w:rPr>
          <w:rFonts w:ascii="Times New Roman" w:eastAsia="Times New Roman" w:hAnsi="Times New Roman"/>
          <w:sz w:val="28"/>
        </w:rPr>
        <w:t xml:space="preserve"> нестабильность и сложность налогового законодательства, </w:t>
      </w:r>
      <w:r>
        <w:rPr>
          <w:rFonts w:ascii="Times New Roman" w:eastAsia="Times New Roman" w:hAnsi="Times New Roman"/>
          <w:sz w:val="28"/>
        </w:rPr>
        <w:t>вызванная внесением различных</w:t>
      </w:r>
      <w:r w:rsidR="00900568" w:rsidRPr="00900568">
        <w:rPr>
          <w:rFonts w:ascii="Times New Roman" w:eastAsia="Times New Roman" w:hAnsi="Times New Roman"/>
          <w:sz w:val="28"/>
        </w:rPr>
        <w:t xml:space="preserve"> поправок в него, </w:t>
      </w:r>
      <w:r>
        <w:rPr>
          <w:rFonts w:ascii="Times New Roman" w:eastAsia="Times New Roman" w:hAnsi="Times New Roman"/>
          <w:sz w:val="28"/>
        </w:rPr>
        <w:t>невысокий  уровень налогового правосознания</w:t>
      </w:r>
      <w:r w:rsidR="00900568" w:rsidRPr="00900568">
        <w:rPr>
          <w:rFonts w:ascii="Times New Roman" w:eastAsia="Times New Roman" w:hAnsi="Times New Roman"/>
          <w:sz w:val="28"/>
        </w:rPr>
        <w:t xml:space="preserve"> населения</w:t>
      </w:r>
      <w:r>
        <w:rPr>
          <w:rFonts w:ascii="Times New Roman" w:eastAsia="Times New Roman" w:hAnsi="Times New Roman"/>
          <w:sz w:val="28"/>
        </w:rPr>
        <w:t xml:space="preserve"> и</w:t>
      </w:r>
      <w:r w:rsidR="00900568" w:rsidRPr="00900568">
        <w:rPr>
          <w:rFonts w:ascii="Times New Roman" w:eastAsia="Times New Roman" w:hAnsi="Times New Roman"/>
          <w:sz w:val="28"/>
        </w:rPr>
        <w:t xml:space="preserve"> недоверие физических и юридических лиц к налоговой системе </w:t>
      </w:r>
      <w:r>
        <w:rPr>
          <w:rFonts w:ascii="Times New Roman" w:eastAsia="Times New Roman" w:hAnsi="Times New Roman"/>
          <w:sz w:val="28"/>
        </w:rPr>
        <w:t>повышает риски</w:t>
      </w:r>
      <w:r w:rsidR="00900568" w:rsidRPr="00900568">
        <w:rPr>
          <w:rFonts w:ascii="Times New Roman" w:eastAsia="Times New Roman" w:hAnsi="Times New Roman"/>
          <w:sz w:val="28"/>
        </w:rPr>
        <w:t xml:space="preserve"> уклонения от уплаты налогов, </w:t>
      </w:r>
      <w:r w:rsidR="002A747A">
        <w:rPr>
          <w:rFonts w:ascii="Times New Roman" w:eastAsia="Times New Roman" w:hAnsi="Times New Roman"/>
          <w:sz w:val="28"/>
        </w:rPr>
        <w:t>которые формируют отправную точку к</w:t>
      </w:r>
      <w:r>
        <w:rPr>
          <w:rFonts w:ascii="Times New Roman" w:eastAsia="Times New Roman" w:hAnsi="Times New Roman"/>
          <w:sz w:val="28"/>
        </w:rPr>
        <w:t xml:space="preserve"> </w:t>
      </w:r>
      <w:r w:rsidR="00900568" w:rsidRPr="00900568">
        <w:rPr>
          <w:rFonts w:ascii="Times New Roman" w:eastAsia="Times New Roman" w:hAnsi="Times New Roman"/>
          <w:sz w:val="28"/>
        </w:rPr>
        <w:t>развити</w:t>
      </w:r>
      <w:r w:rsidR="002A747A">
        <w:rPr>
          <w:rFonts w:ascii="Times New Roman" w:eastAsia="Times New Roman" w:hAnsi="Times New Roman"/>
          <w:sz w:val="28"/>
        </w:rPr>
        <w:t>ю</w:t>
      </w:r>
      <w:r w:rsidR="00900568" w:rsidRPr="00900568">
        <w:rPr>
          <w:rFonts w:ascii="Times New Roman" w:eastAsia="Times New Roman" w:hAnsi="Times New Roman"/>
          <w:sz w:val="28"/>
        </w:rPr>
        <w:t xml:space="preserve"> теневой экономики</w:t>
      </w:r>
      <w:r w:rsidR="002A747A">
        <w:rPr>
          <w:rFonts w:ascii="Times New Roman" w:eastAsia="Times New Roman" w:hAnsi="Times New Roman"/>
          <w:sz w:val="28"/>
        </w:rPr>
        <w:t>, вызывая к тому же</w:t>
      </w:r>
      <w:r w:rsidR="00900568" w:rsidRPr="00900568">
        <w:rPr>
          <w:rFonts w:ascii="Times New Roman" w:eastAsia="Times New Roman" w:hAnsi="Times New Roman"/>
          <w:sz w:val="28"/>
        </w:rPr>
        <w:t xml:space="preserve"> угрозу экономической безопасности</w:t>
      </w:r>
      <w:r w:rsidR="002A747A">
        <w:rPr>
          <w:rFonts w:ascii="Times New Roman" w:eastAsia="Times New Roman" w:hAnsi="Times New Roman"/>
          <w:sz w:val="28"/>
        </w:rPr>
        <w:t xml:space="preserve"> государства</w:t>
      </w:r>
      <w:r w:rsidR="00900568" w:rsidRPr="00900568">
        <w:rPr>
          <w:rFonts w:ascii="Times New Roman" w:eastAsia="Times New Roman" w:hAnsi="Times New Roman"/>
          <w:sz w:val="28"/>
        </w:rPr>
        <w:t xml:space="preserve">. </w:t>
      </w:r>
      <w:r w:rsidR="002A747A">
        <w:rPr>
          <w:rFonts w:ascii="Times New Roman" w:eastAsia="Times New Roman" w:hAnsi="Times New Roman"/>
          <w:sz w:val="28"/>
        </w:rPr>
        <w:t>Количество у</w:t>
      </w:r>
      <w:r w:rsidR="00900568" w:rsidRPr="00900568">
        <w:rPr>
          <w:rFonts w:ascii="Times New Roman" w:eastAsia="Times New Roman" w:hAnsi="Times New Roman"/>
          <w:sz w:val="28"/>
        </w:rPr>
        <w:t>клонени</w:t>
      </w:r>
      <w:r w:rsidR="002A747A">
        <w:rPr>
          <w:rFonts w:ascii="Times New Roman" w:eastAsia="Times New Roman" w:hAnsi="Times New Roman"/>
          <w:sz w:val="28"/>
        </w:rPr>
        <w:t>й</w:t>
      </w:r>
      <w:r w:rsidR="00900568" w:rsidRPr="00900568">
        <w:rPr>
          <w:rFonts w:ascii="Times New Roman" w:eastAsia="Times New Roman" w:hAnsi="Times New Roman"/>
          <w:sz w:val="28"/>
        </w:rPr>
        <w:t xml:space="preserve"> от уплаты налогов </w:t>
      </w:r>
      <w:r w:rsidR="002A747A">
        <w:rPr>
          <w:rFonts w:ascii="Times New Roman" w:eastAsia="Times New Roman" w:hAnsi="Times New Roman"/>
          <w:sz w:val="28"/>
        </w:rPr>
        <w:t>растёт в геометрической прогрессии</w:t>
      </w:r>
      <w:r w:rsidR="00900568" w:rsidRPr="00900568">
        <w:rPr>
          <w:rFonts w:ascii="Times New Roman" w:eastAsia="Times New Roman" w:hAnsi="Times New Roman"/>
          <w:sz w:val="28"/>
        </w:rPr>
        <w:t xml:space="preserve"> из года в год, что</w:t>
      </w:r>
      <w:r w:rsidR="002A747A">
        <w:rPr>
          <w:rFonts w:ascii="Times New Roman" w:eastAsia="Times New Roman" w:hAnsi="Times New Roman"/>
          <w:sz w:val="28"/>
        </w:rPr>
        <w:t xml:space="preserve"> несомненно</w:t>
      </w:r>
      <w:r w:rsidR="00900568" w:rsidRPr="00900568">
        <w:rPr>
          <w:rFonts w:ascii="Times New Roman" w:eastAsia="Times New Roman" w:hAnsi="Times New Roman"/>
          <w:sz w:val="28"/>
        </w:rPr>
        <w:t xml:space="preserve"> отражается на социальной и экономической ситуации </w:t>
      </w:r>
      <w:r w:rsidR="002A747A">
        <w:rPr>
          <w:rFonts w:ascii="Times New Roman" w:eastAsia="Times New Roman" w:hAnsi="Times New Roman"/>
          <w:sz w:val="28"/>
        </w:rPr>
        <w:t xml:space="preserve">в Российской Федерации в связи с тем, что в бюджеты различных уровней не поступает достаточное количество денежных средств, а соответственно и приводит к урезанному </w:t>
      </w:r>
      <w:r w:rsidR="00207397">
        <w:rPr>
          <w:rFonts w:ascii="Times New Roman" w:eastAsia="Times New Roman" w:hAnsi="Times New Roman"/>
          <w:sz w:val="28"/>
        </w:rPr>
        <w:t xml:space="preserve">финансированию различных направлений, в том числе и социальной сферы. </w:t>
      </w:r>
    </w:p>
    <w:p w14:paraId="2E1F4DD4" w14:textId="77777777" w:rsidR="008F259C" w:rsidRDefault="008F259C" w:rsidP="00094191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0"/>
        </w:rPr>
      </w:pPr>
      <w:bookmarkStart w:id="1" w:name="_Hlk23776301"/>
      <w:r>
        <w:rPr>
          <w:rFonts w:cs="Arial"/>
          <w:sz w:val="28"/>
          <w:szCs w:val="20"/>
        </w:rPr>
        <w:lastRenderedPageBreak/>
        <w:t>В сфере налогообложения можно выделить три вида налоговых правонарушений:</w:t>
      </w:r>
    </w:p>
    <w:p w14:paraId="01F99337" w14:textId="77777777" w:rsidR="008F259C" w:rsidRDefault="008F259C" w:rsidP="00094191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а) налоговые правонарушения, ответственность за совершение которых установлена НК РФ;</w:t>
      </w:r>
    </w:p>
    <w:p w14:paraId="5E91463F" w14:textId="77777777" w:rsidR="008F259C" w:rsidRDefault="008F259C" w:rsidP="00094191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б) административные правонарушения в сфере налогообложения (налоговые правонарушения, ответственность за совершение которых установлена КоАП РФ);</w:t>
      </w:r>
    </w:p>
    <w:p w14:paraId="0640D19C" w14:textId="77777777" w:rsidR="008F259C" w:rsidRPr="0041656D" w:rsidRDefault="008F259C" w:rsidP="00094191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в) уголовные правонарушения (преступления) в сфере налогообложения (налоговые преступления, ответственность за совершение которых установлена УК РФ).</w:t>
      </w:r>
    </w:p>
    <w:p w14:paraId="78B0B511" w14:textId="779964C2" w:rsidR="008F259C" w:rsidRPr="008F259C" w:rsidRDefault="008F259C" w:rsidP="00094191">
      <w:pPr>
        <w:tabs>
          <w:tab w:val="left" w:pos="1246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 статье 106 НК РФ налоговым правонарушением признается виновно совершенное противоправное (в нарушение законодательства о налогах и сборах) деяние (действие или бездействие) налогоплательщика, плательщика страховых взносов, налогового агента и иных лиц, за которое настоящим Кодексом установлена ответственность. [1]</w:t>
      </w:r>
      <w:bookmarkEnd w:id="1"/>
    </w:p>
    <w:p w14:paraId="70EFA538" w14:textId="6846EC5E" w:rsidR="00900568" w:rsidRPr="00900568" w:rsidRDefault="002805EA" w:rsidP="00094191">
      <w:pPr>
        <w:spacing w:line="360" w:lineRule="auto"/>
        <w:ind w:right="-1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Термин «налоговое преступление» впервые был использован </w:t>
      </w:r>
      <w:r w:rsidR="00900568" w:rsidRPr="00900568">
        <w:rPr>
          <w:rFonts w:ascii="Times New Roman" w:eastAsia="Times New Roman" w:hAnsi="Times New Roman"/>
          <w:sz w:val="28"/>
        </w:rPr>
        <w:t>в Законе РФ «О федеральных органах налоговой полиции» (</w:t>
      </w:r>
      <w:r>
        <w:rPr>
          <w:rFonts w:ascii="Times New Roman" w:eastAsia="Times New Roman" w:hAnsi="Times New Roman"/>
          <w:sz w:val="28"/>
        </w:rPr>
        <w:t>ныне признан утратившим силу</w:t>
      </w:r>
      <w:r w:rsidR="00900568" w:rsidRPr="00900568">
        <w:rPr>
          <w:rFonts w:ascii="Times New Roman" w:eastAsia="Times New Roman" w:hAnsi="Times New Roman"/>
          <w:sz w:val="28"/>
        </w:rPr>
        <w:t xml:space="preserve">). </w:t>
      </w:r>
      <w:r>
        <w:rPr>
          <w:rFonts w:ascii="Times New Roman" w:eastAsia="Times New Roman" w:hAnsi="Times New Roman"/>
          <w:sz w:val="28"/>
        </w:rPr>
        <w:t>Уголовный кодекс в главе</w:t>
      </w:r>
      <w:r w:rsidR="00900568" w:rsidRPr="00900568">
        <w:rPr>
          <w:rFonts w:ascii="Times New Roman" w:eastAsia="Times New Roman" w:hAnsi="Times New Roman"/>
          <w:sz w:val="28"/>
        </w:rPr>
        <w:t xml:space="preserve"> «Преступления в сфере экономической деятельности» </w:t>
      </w:r>
      <w:r>
        <w:rPr>
          <w:rFonts w:ascii="Times New Roman" w:eastAsia="Times New Roman" w:hAnsi="Times New Roman"/>
          <w:sz w:val="28"/>
        </w:rPr>
        <w:t xml:space="preserve">предусматривает уголовную ответственность за преступления в сфере налогообложения, а именно </w:t>
      </w:r>
      <w:r w:rsidR="00900568" w:rsidRPr="00900568">
        <w:rPr>
          <w:rFonts w:ascii="Times New Roman" w:eastAsia="Times New Roman" w:hAnsi="Times New Roman"/>
          <w:sz w:val="28"/>
        </w:rPr>
        <w:t>в статьях 198, 199, 199.1 и 199.2 УК РФ</w:t>
      </w:r>
      <w:r w:rsidR="008F259C">
        <w:rPr>
          <w:rFonts w:ascii="Times New Roman" w:eastAsia="Times New Roman" w:hAnsi="Times New Roman"/>
          <w:sz w:val="28"/>
        </w:rPr>
        <w:t>.</w:t>
      </w:r>
      <w:r w:rsidR="00900568" w:rsidRPr="00900568">
        <w:rPr>
          <w:rFonts w:ascii="Times New Roman" w:eastAsia="Times New Roman" w:hAnsi="Times New Roman"/>
          <w:sz w:val="28"/>
        </w:rPr>
        <w:t xml:space="preserve"> </w:t>
      </w:r>
      <w:r w:rsidR="008F259C">
        <w:rPr>
          <w:rFonts w:ascii="Times New Roman" w:eastAsia="Times New Roman" w:hAnsi="Times New Roman"/>
          <w:sz w:val="28"/>
        </w:rPr>
        <w:t>Налоговое преступление в 22 главе раскрывается как</w:t>
      </w:r>
      <w:r w:rsidR="00900568" w:rsidRPr="00900568">
        <w:rPr>
          <w:rFonts w:ascii="Times New Roman" w:eastAsia="Times New Roman" w:hAnsi="Times New Roman"/>
          <w:sz w:val="28"/>
        </w:rPr>
        <w:t xml:space="preserve"> совершенное в налоговой сфере противоправное деяние, преступный характер которого признан действующим уголовным законодательством РФ. Из анализа </w:t>
      </w:r>
      <w:r w:rsidR="008F259C">
        <w:rPr>
          <w:rFonts w:ascii="Times New Roman" w:eastAsia="Times New Roman" w:hAnsi="Times New Roman"/>
          <w:sz w:val="28"/>
        </w:rPr>
        <w:t>вышеизложенного понятия можно сделать вывод, что налоговое преступление</w:t>
      </w:r>
      <w:r w:rsidR="00900568" w:rsidRPr="00900568">
        <w:rPr>
          <w:rFonts w:ascii="Times New Roman" w:eastAsia="Times New Roman" w:hAnsi="Times New Roman"/>
          <w:sz w:val="28"/>
        </w:rPr>
        <w:t xml:space="preserve"> </w:t>
      </w:r>
      <w:r w:rsidR="008F259C">
        <w:rPr>
          <w:rFonts w:ascii="Times New Roman" w:eastAsia="Times New Roman" w:hAnsi="Times New Roman"/>
          <w:sz w:val="28"/>
        </w:rPr>
        <w:t>содержит</w:t>
      </w:r>
      <w:r w:rsidR="00900568" w:rsidRPr="00900568">
        <w:rPr>
          <w:rFonts w:ascii="Times New Roman" w:eastAsia="Times New Roman" w:hAnsi="Times New Roman"/>
          <w:sz w:val="28"/>
        </w:rPr>
        <w:t xml:space="preserve"> </w:t>
      </w:r>
      <w:r w:rsidR="008F259C">
        <w:rPr>
          <w:rFonts w:ascii="Times New Roman" w:eastAsia="Times New Roman" w:hAnsi="Times New Roman"/>
          <w:sz w:val="28"/>
        </w:rPr>
        <w:t>в себе те же самые</w:t>
      </w:r>
      <w:r w:rsidR="00900568" w:rsidRPr="00900568">
        <w:rPr>
          <w:rFonts w:ascii="Times New Roman" w:eastAsia="Times New Roman" w:hAnsi="Times New Roman"/>
          <w:sz w:val="28"/>
        </w:rPr>
        <w:t xml:space="preserve"> </w:t>
      </w:r>
      <w:r w:rsidR="008F259C">
        <w:rPr>
          <w:rFonts w:ascii="Times New Roman" w:eastAsia="Times New Roman" w:hAnsi="Times New Roman"/>
          <w:sz w:val="28"/>
        </w:rPr>
        <w:t>элементы</w:t>
      </w:r>
      <w:r w:rsidR="00900568" w:rsidRPr="00900568">
        <w:rPr>
          <w:rFonts w:ascii="Times New Roman" w:eastAsia="Times New Roman" w:hAnsi="Times New Roman"/>
          <w:sz w:val="28"/>
        </w:rPr>
        <w:t xml:space="preserve"> налогового правонарушения. </w:t>
      </w:r>
      <w:r w:rsidR="008F259C">
        <w:rPr>
          <w:rFonts w:ascii="Times New Roman" w:eastAsia="Times New Roman" w:hAnsi="Times New Roman"/>
          <w:sz w:val="28"/>
        </w:rPr>
        <w:t>Поэтому</w:t>
      </w:r>
      <w:r w:rsidR="00900568" w:rsidRPr="00900568">
        <w:rPr>
          <w:rFonts w:ascii="Times New Roman" w:eastAsia="Times New Roman" w:hAnsi="Times New Roman"/>
          <w:sz w:val="28"/>
        </w:rPr>
        <w:t xml:space="preserve"> само по себе существование преступления без налогового правонарушения</w:t>
      </w:r>
      <w:bookmarkStart w:id="2" w:name="page3"/>
      <w:bookmarkEnd w:id="2"/>
      <w:r w:rsidR="00900568">
        <w:rPr>
          <w:rFonts w:ascii="Times New Roman" w:eastAsia="Times New Roman" w:hAnsi="Times New Roman"/>
          <w:sz w:val="28"/>
        </w:rPr>
        <w:t xml:space="preserve"> </w:t>
      </w:r>
      <w:r w:rsidR="00651F86">
        <w:rPr>
          <w:rFonts w:ascii="Times New Roman" w:eastAsia="Times New Roman" w:hAnsi="Times New Roman"/>
          <w:sz w:val="28"/>
        </w:rPr>
        <w:t xml:space="preserve">невозможно. </w:t>
      </w:r>
      <w:r w:rsidR="00900568" w:rsidRPr="00900568">
        <w:rPr>
          <w:rFonts w:ascii="Times New Roman" w:eastAsia="Times New Roman" w:hAnsi="Times New Roman"/>
          <w:sz w:val="28"/>
        </w:rPr>
        <w:t xml:space="preserve">Оно же </w:t>
      </w:r>
      <w:r w:rsidR="00651F86">
        <w:rPr>
          <w:rFonts w:ascii="Times New Roman" w:eastAsia="Times New Roman" w:hAnsi="Times New Roman"/>
          <w:sz w:val="28"/>
        </w:rPr>
        <w:t>становится</w:t>
      </w:r>
      <w:r w:rsidR="00900568" w:rsidRPr="00900568">
        <w:rPr>
          <w:rFonts w:ascii="Times New Roman" w:eastAsia="Times New Roman" w:hAnsi="Times New Roman"/>
          <w:sz w:val="28"/>
        </w:rPr>
        <w:t xml:space="preserve"> налогов</w:t>
      </w:r>
      <w:r w:rsidR="00651F86">
        <w:rPr>
          <w:rFonts w:ascii="Times New Roman" w:eastAsia="Times New Roman" w:hAnsi="Times New Roman"/>
          <w:sz w:val="28"/>
        </w:rPr>
        <w:t>ым</w:t>
      </w:r>
      <w:r w:rsidR="00900568" w:rsidRPr="00900568">
        <w:rPr>
          <w:rFonts w:ascii="Times New Roman" w:eastAsia="Times New Roman" w:hAnsi="Times New Roman"/>
          <w:sz w:val="28"/>
        </w:rPr>
        <w:t xml:space="preserve"> преступление</w:t>
      </w:r>
      <w:r w:rsidR="00651F86">
        <w:rPr>
          <w:rFonts w:ascii="Times New Roman" w:eastAsia="Times New Roman" w:hAnsi="Times New Roman"/>
          <w:sz w:val="28"/>
        </w:rPr>
        <w:t>м</w:t>
      </w:r>
      <w:r w:rsidR="00900568" w:rsidRPr="00900568">
        <w:rPr>
          <w:rFonts w:ascii="Times New Roman" w:eastAsia="Times New Roman" w:hAnsi="Times New Roman"/>
          <w:sz w:val="28"/>
        </w:rPr>
        <w:t xml:space="preserve"> </w:t>
      </w:r>
      <w:r w:rsidR="00651F86">
        <w:rPr>
          <w:rFonts w:ascii="Times New Roman" w:eastAsia="Times New Roman" w:hAnsi="Times New Roman"/>
          <w:sz w:val="28"/>
        </w:rPr>
        <w:t>при</w:t>
      </w:r>
      <w:r w:rsidR="00900568" w:rsidRPr="00900568">
        <w:rPr>
          <w:rFonts w:ascii="Times New Roman" w:eastAsia="Times New Roman" w:hAnsi="Times New Roman"/>
          <w:sz w:val="28"/>
        </w:rPr>
        <w:t xml:space="preserve"> наступлени</w:t>
      </w:r>
      <w:r w:rsidR="00651F86">
        <w:rPr>
          <w:rFonts w:ascii="Times New Roman" w:eastAsia="Times New Roman" w:hAnsi="Times New Roman"/>
          <w:sz w:val="28"/>
        </w:rPr>
        <w:t>и</w:t>
      </w:r>
      <w:r w:rsidR="00900568" w:rsidRPr="00900568">
        <w:rPr>
          <w:rFonts w:ascii="Times New Roman" w:eastAsia="Times New Roman" w:hAnsi="Times New Roman"/>
          <w:sz w:val="28"/>
        </w:rPr>
        <w:t xml:space="preserve"> общественно опасных последствий. </w:t>
      </w:r>
      <w:r w:rsidR="00651F86">
        <w:rPr>
          <w:rFonts w:ascii="Times New Roman" w:eastAsia="Times New Roman" w:hAnsi="Times New Roman"/>
          <w:sz w:val="28"/>
        </w:rPr>
        <w:t>Исследование</w:t>
      </w:r>
      <w:r w:rsidR="00900568" w:rsidRPr="00900568">
        <w:rPr>
          <w:rFonts w:ascii="Times New Roman" w:eastAsia="Times New Roman" w:hAnsi="Times New Roman"/>
          <w:sz w:val="28"/>
        </w:rPr>
        <w:t xml:space="preserve"> данных определений </w:t>
      </w:r>
      <w:r w:rsidR="00651F86">
        <w:rPr>
          <w:rFonts w:ascii="Times New Roman" w:eastAsia="Times New Roman" w:hAnsi="Times New Roman"/>
          <w:sz w:val="28"/>
        </w:rPr>
        <w:t>позволяет понять</w:t>
      </w:r>
      <w:r w:rsidR="00900568" w:rsidRPr="00900568">
        <w:rPr>
          <w:rFonts w:ascii="Times New Roman" w:eastAsia="Times New Roman" w:hAnsi="Times New Roman"/>
          <w:sz w:val="28"/>
        </w:rPr>
        <w:t xml:space="preserve">, что налоговые преступления и налоговые правонарушения не </w:t>
      </w:r>
      <w:r w:rsidR="00651F86">
        <w:rPr>
          <w:rFonts w:ascii="Times New Roman" w:eastAsia="Times New Roman" w:hAnsi="Times New Roman"/>
          <w:sz w:val="28"/>
        </w:rPr>
        <w:t xml:space="preserve">являются </w:t>
      </w:r>
      <w:r w:rsidR="00900568" w:rsidRPr="00900568">
        <w:rPr>
          <w:rFonts w:ascii="Times New Roman" w:eastAsia="Times New Roman" w:hAnsi="Times New Roman"/>
          <w:sz w:val="28"/>
        </w:rPr>
        <w:t>тождественны</w:t>
      </w:r>
      <w:r w:rsidR="00651F86">
        <w:rPr>
          <w:rFonts w:ascii="Times New Roman" w:eastAsia="Times New Roman" w:hAnsi="Times New Roman"/>
          <w:sz w:val="28"/>
        </w:rPr>
        <w:t>ми понятиями</w:t>
      </w:r>
      <w:r w:rsidR="00900568" w:rsidRPr="00900568">
        <w:rPr>
          <w:rFonts w:ascii="Times New Roman" w:eastAsia="Times New Roman" w:hAnsi="Times New Roman"/>
          <w:sz w:val="28"/>
        </w:rPr>
        <w:t xml:space="preserve"> и, </w:t>
      </w:r>
      <w:r w:rsidR="00651F86">
        <w:rPr>
          <w:rFonts w:ascii="Times New Roman" w:eastAsia="Times New Roman" w:hAnsi="Times New Roman"/>
          <w:sz w:val="28"/>
        </w:rPr>
        <w:t>прежде всего</w:t>
      </w:r>
      <w:r w:rsidR="00900568" w:rsidRPr="00900568">
        <w:rPr>
          <w:rFonts w:ascii="Times New Roman" w:eastAsia="Times New Roman" w:hAnsi="Times New Roman"/>
          <w:sz w:val="28"/>
        </w:rPr>
        <w:t>,</w:t>
      </w:r>
      <w:r w:rsidR="00651F86">
        <w:rPr>
          <w:rFonts w:ascii="Times New Roman" w:eastAsia="Times New Roman" w:hAnsi="Times New Roman"/>
          <w:sz w:val="28"/>
        </w:rPr>
        <w:t xml:space="preserve"> сама по себе</w:t>
      </w:r>
      <w:r w:rsidR="00900568" w:rsidRPr="00900568">
        <w:rPr>
          <w:rFonts w:ascii="Times New Roman" w:eastAsia="Times New Roman" w:hAnsi="Times New Roman"/>
          <w:sz w:val="28"/>
        </w:rPr>
        <w:t xml:space="preserve"> степен</w:t>
      </w:r>
      <w:r w:rsidR="00651F86">
        <w:rPr>
          <w:rFonts w:ascii="Times New Roman" w:eastAsia="Times New Roman" w:hAnsi="Times New Roman"/>
          <w:sz w:val="28"/>
        </w:rPr>
        <w:t xml:space="preserve">ь </w:t>
      </w:r>
      <w:r w:rsidR="00900568" w:rsidRPr="00900568">
        <w:rPr>
          <w:rFonts w:ascii="Times New Roman" w:eastAsia="Times New Roman" w:hAnsi="Times New Roman"/>
          <w:sz w:val="28"/>
        </w:rPr>
        <w:t>общественной опасности</w:t>
      </w:r>
      <w:r w:rsidR="00651F86">
        <w:rPr>
          <w:rFonts w:ascii="Times New Roman" w:eastAsia="Times New Roman" w:hAnsi="Times New Roman"/>
          <w:sz w:val="28"/>
        </w:rPr>
        <w:t xml:space="preserve"> </w:t>
      </w:r>
      <w:r w:rsidR="00AF0B5C">
        <w:rPr>
          <w:rFonts w:ascii="Times New Roman" w:eastAsia="Times New Roman" w:hAnsi="Times New Roman"/>
          <w:sz w:val="28"/>
        </w:rPr>
        <w:lastRenderedPageBreak/>
        <w:t>разная</w:t>
      </w:r>
      <w:r w:rsidR="00900568" w:rsidRPr="00900568">
        <w:rPr>
          <w:rFonts w:ascii="Times New Roman" w:eastAsia="Times New Roman" w:hAnsi="Times New Roman"/>
          <w:sz w:val="28"/>
        </w:rPr>
        <w:t xml:space="preserve">. </w:t>
      </w:r>
      <w:r w:rsidR="00AF0B5C">
        <w:rPr>
          <w:rFonts w:ascii="Times New Roman" w:eastAsia="Times New Roman" w:hAnsi="Times New Roman"/>
          <w:sz w:val="28"/>
        </w:rPr>
        <w:t>Преступление в сфере налогов</w:t>
      </w:r>
      <w:r w:rsidR="00900568" w:rsidRPr="00900568">
        <w:rPr>
          <w:rFonts w:ascii="Times New Roman" w:eastAsia="Times New Roman" w:hAnsi="Times New Roman"/>
          <w:sz w:val="28"/>
        </w:rPr>
        <w:t xml:space="preserve"> является </w:t>
      </w:r>
      <w:r w:rsidR="00AF0B5C">
        <w:rPr>
          <w:rFonts w:ascii="Times New Roman" w:eastAsia="Times New Roman" w:hAnsi="Times New Roman"/>
          <w:sz w:val="28"/>
        </w:rPr>
        <w:t>препятствием при</w:t>
      </w:r>
      <w:r w:rsidR="00900568" w:rsidRPr="00900568">
        <w:rPr>
          <w:rFonts w:ascii="Times New Roman" w:eastAsia="Times New Roman" w:hAnsi="Times New Roman"/>
          <w:sz w:val="28"/>
        </w:rPr>
        <w:t xml:space="preserve"> решени</w:t>
      </w:r>
      <w:r w:rsidR="00AF0B5C">
        <w:rPr>
          <w:rFonts w:ascii="Times New Roman" w:eastAsia="Times New Roman" w:hAnsi="Times New Roman"/>
          <w:sz w:val="28"/>
        </w:rPr>
        <w:t>и</w:t>
      </w:r>
      <w:r w:rsidR="00900568" w:rsidRPr="00900568">
        <w:rPr>
          <w:rFonts w:ascii="Times New Roman" w:eastAsia="Times New Roman" w:hAnsi="Times New Roman"/>
          <w:sz w:val="28"/>
        </w:rPr>
        <w:t xml:space="preserve"> </w:t>
      </w:r>
      <w:r w:rsidR="00AF0B5C">
        <w:rPr>
          <w:rFonts w:ascii="Times New Roman" w:eastAsia="Times New Roman" w:hAnsi="Times New Roman"/>
          <w:sz w:val="28"/>
        </w:rPr>
        <w:t>различных</w:t>
      </w:r>
      <w:r w:rsidR="00900568" w:rsidRPr="00900568">
        <w:rPr>
          <w:rFonts w:ascii="Times New Roman" w:eastAsia="Times New Roman" w:hAnsi="Times New Roman"/>
          <w:sz w:val="28"/>
        </w:rPr>
        <w:t xml:space="preserve"> государственных задач, </w:t>
      </w:r>
      <w:r w:rsidR="00AF0B5C">
        <w:rPr>
          <w:rFonts w:ascii="Times New Roman" w:eastAsia="Times New Roman" w:hAnsi="Times New Roman"/>
          <w:sz w:val="28"/>
        </w:rPr>
        <w:t>что способствует</w:t>
      </w:r>
      <w:r w:rsidR="00900568" w:rsidRPr="00900568">
        <w:rPr>
          <w:rFonts w:ascii="Times New Roman" w:eastAsia="Times New Roman" w:hAnsi="Times New Roman"/>
          <w:sz w:val="28"/>
        </w:rPr>
        <w:t xml:space="preserve"> причин</w:t>
      </w:r>
      <w:r w:rsidR="00AF0B5C">
        <w:rPr>
          <w:rFonts w:ascii="Times New Roman" w:eastAsia="Times New Roman" w:hAnsi="Times New Roman"/>
          <w:sz w:val="28"/>
        </w:rPr>
        <w:t>ению</w:t>
      </w:r>
      <w:r w:rsidR="00900568" w:rsidRPr="00900568">
        <w:rPr>
          <w:rFonts w:ascii="Times New Roman" w:eastAsia="Times New Roman" w:hAnsi="Times New Roman"/>
          <w:sz w:val="28"/>
        </w:rPr>
        <w:t xml:space="preserve"> ущерб и государственным и общественным интересам.</w:t>
      </w:r>
    </w:p>
    <w:p w14:paraId="7461B714" w14:textId="507C68AC" w:rsidR="00CB6583" w:rsidRDefault="002D6973" w:rsidP="00094191">
      <w:pPr>
        <w:tabs>
          <w:tab w:val="left" w:pos="1400"/>
          <w:tab w:val="left" w:pos="2360"/>
          <w:tab w:val="left" w:pos="3700"/>
          <w:tab w:val="left" w:pos="5620"/>
          <w:tab w:val="left" w:pos="6980"/>
          <w:tab w:val="left" w:pos="8700"/>
        </w:tabs>
        <w:spacing w:line="36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D6973">
        <w:rPr>
          <w:rFonts w:ascii="Times New Roman" w:eastAsia="Times New Roman" w:hAnsi="Times New Roman"/>
          <w:sz w:val="28"/>
          <w:szCs w:val="28"/>
        </w:rPr>
        <w:t>Законодатель уста</w:t>
      </w:r>
      <w:r>
        <w:rPr>
          <w:rFonts w:ascii="Times New Roman" w:eastAsia="Times New Roman" w:hAnsi="Times New Roman"/>
          <w:sz w:val="28"/>
          <w:szCs w:val="28"/>
        </w:rPr>
        <w:t>навливает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>,</w:t>
      </w:r>
      <w:r w:rsidRPr="002D697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что в случае причинения деянием значительного ущерба национальной бюджетной системе, то только в таком исполнении деяние будет признаваться 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>уголовно</w:t>
      </w:r>
      <w:r w:rsidRPr="002D6973">
        <w:rPr>
          <w:rFonts w:ascii="Times New Roman" w:eastAsia="Times New Roman" w:hAnsi="Times New Roman"/>
          <w:sz w:val="28"/>
          <w:szCs w:val="28"/>
        </w:rPr>
        <w:t xml:space="preserve"> 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>наказуемым</w:t>
      </w:r>
      <w:r>
        <w:rPr>
          <w:rFonts w:ascii="Times New Roman" w:eastAsia="Times New Roman" w:hAnsi="Times New Roman"/>
          <w:sz w:val="28"/>
          <w:szCs w:val="28"/>
        </w:rPr>
        <w:t>, то есть недостаточно чтобы субъект преступления просто уклоняется от уплаты налогов, необходим также значительный ущерб.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Следует подчеркнуть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что </w:t>
      </w:r>
      <w:r w:rsidR="00C207BC">
        <w:rPr>
          <w:rFonts w:ascii="Times New Roman" w:eastAsia="Times New Roman" w:hAnsi="Times New Roman"/>
          <w:sz w:val="28"/>
          <w:szCs w:val="28"/>
        </w:rPr>
        <w:t xml:space="preserve">повышенная 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>общественн</w:t>
      </w:r>
      <w:r w:rsidR="00C207BC">
        <w:rPr>
          <w:rFonts w:ascii="Times New Roman" w:eastAsia="Times New Roman" w:hAnsi="Times New Roman"/>
          <w:sz w:val="28"/>
          <w:szCs w:val="28"/>
        </w:rPr>
        <w:t>ая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 xml:space="preserve"> опасност</w:t>
      </w:r>
      <w:r w:rsidR="00C207BC">
        <w:rPr>
          <w:rFonts w:ascii="Times New Roman" w:eastAsia="Times New Roman" w:hAnsi="Times New Roman"/>
          <w:sz w:val="28"/>
          <w:szCs w:val="28"/>
        </w:rPr>
        <w:t>ь налогового преступления выражается в связи с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 xml:space="preserve"> </w:t>
      </w:r>
      <w:r w:rsidR="00C207BC">
        <w:rPr>
          <w:rFonts w:ascii="Times New Roman" w:eastAsia="Times New Roman" w:hAnsi="Times New Roman"/>
          <w:sz w:val="28"/>
          <w:szCs w:val="28"/>
        </w:rPr>
        <w:t xml:space="preserve">особой налоговой политике 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>государства</w:t>
      </w:r>
      <w:r w:rsidR="00C207BC">
        <w:rPr>
          <w:rFonts w:ascii="Times New Roman" w:eastAsia="Times New Roman" w:hAnsi="Times New Roman"/>
          <w:sz w:val="28"/>
          <w:szCs w:val="28"/>
        </w:rPr>
        <w:t>, бюджет которой составляет в большей степени налоговые поступления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>,</w:t>
      </w:r>
      <w:r w:rsidRPr="002D6973">
        <w:rPr>
          <w:rFonts w:ascii="Times New Roman" w:eastAsia="Times New Roman" w:hAnsi="Times New Roman"/>
          <w:sz w:val="28"/>
          <w:szCs w:val="28"/>
        </w:rPr>
        <w:t xml:space="preserve"> 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>а</w:t>
      </w:r>
      <w:r w:rsidRPr="002D6973">
        <w:rPr>
          <w:rFonts w:ascii="Times New Roman" w:eastAsia="Times New Roman" w:hAnsi="Times New Roman"/>
          <w:sz w:val="28"/>
          <w:szCs w:val="28"/>
        </w:rPr>
        <w:t xml:space="preserve"> 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>также</w:t>
      </w:r>
      <w:r w:rsidRPr="002D6973">
        <w:rPr>
          <w:rFonts w:ascii="Times New Roman" w:eastAsia="Times New Roman" w:hAnsi="Times New Roman"/>
          <w:sz w:val="28"/>
          <w:szCs w:val="28"/>
        </w:rPr>
        <w:t xml:space="preserve"> </w:t>
      </w:r>
      <w:r w:rsidR="00C207BC">
        <w:rPr>
          <w:rFonts w:ascii="Times New Roman" w:eastAsia="Times New Roman" w:hAnsi="Times New Roman"/>
          <w:sz w:val="28"/>
          <w:szCs w:val="28"/>
        </w:rPr>
        <w:t xml:space="preserve">выражается ценностью 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>защищаемых</w:t>
      </w:r>
      <w:r w:rsidRPr="002D6973">
        <w:rPr>
          <w:rFonts w:ascii="Times New Roman" w:eastAsia="Times New Roman" w:hAnsi="Times New Roman"/>
          <w:sz w:val="28"/>
          <w:szCs w:val="28"/>
        </w:rPr>
        <w:t xml:space="preserve"> 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 xml:space="preserve">уголовным законом общественных отношений, характером, </w:t>
      </w:r>
      <w:r w:rsidR="00C207BC">
        <w:rPr>
          <w:rFonts w:ascii="Times New Roman" w:eastAsia="Times New Roman" w:hAnsi="Times New Roman"/>
          <w:sz w:val="28"/>
          <w:szCs w:val="28"/>
        </w:rPr>
        <w:t>степенью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 xml:space="preserve"> причиненного вреда, </w:t>
      </w:r>
      <w:r w:rsidR="0017567F">
        <w:rPr>
          <w:rFonts w:ascii="Times New Roman" w:eastAsia="Times New Roman" w:hAnsi="Times New Roman"/>
          <w:sz w:val="28"/>
          <w:szCs w:val="28"/>
        </w:rPr>
        <w:t>особенностью субъекта и объекта преступления.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 xml:space="preserve"> Общественная опасность </w:t>
      </w:r>
      <w:r w:rsidR="0017567F">
        <w:rPr>
          <w:rFonts w:ascii="Times New Roman" w:eastAsia="Times New Roman" w:hAnsi="Times New Roman"/>
          <w:sz w:val="28"/>
          <w:szCs w:val="28"/>
        </w:rPr>
        <w:t xml:space="preserve">при 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>уклонения</w:t>
      </w:r>
      <w:r w:rsidR="0017567F">
        <w:rPr>
          <w:rFonts w:ascii="Times New Roman" w:eastAsia="Times New Roman" w:hAnsi="Times New Roman"/>
          <w:sz w:val="28"/>
          <w:szCs w:val="28"/>
        </w:rPr>
        <w:t>х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 xml:space="preserve"> от уплаты налогов </w:t>
      </w:r>
      <w:r w:rsidR="0017567F">
        <w:rPr>
          <w:rFonts w:ascii="Times New Roman" w:eastAsia="Times New Roman" w:hAnsi="Times New Roman"/>
          <w:sz w:val="28"/>
          <w:szCs w:val="28"/>
        </w:rPr>
        <w:t>выражается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 xml:space="preserve"> в умышленном невыполнении </w:t>
      </w:r>
      <w:r w:rsidR="0017567F">
        <w:rPr>
          <w:rFonts w:ascii="Times New Roman" w:eastAsia="Times New Roman" w:hAnsi="Times New Roman"/>
          <w:sz w:val="28"/>
          <w:szCs w:val="28"/>
        </w:rPr>
        <w:t xml:space="preserve">предписаний статьи 57 Конституции РФ, а именно </w:t>
      </w:r>
      <w:r w:rsidR="00900568" w:rsidRPr="002D6973">
        <w:rPr>
          <w:rFonts w:ascii="Times New Roman" w:eastAsia="Times New Roman" w:hAnsi="Times New Roman"/>
          <w:sz w:val="28"/>
          <w:szCs w:val="28"/>
        </w:rPr>
        <w:t>обязанности каждого платить законно установленные налоги.</w:t>
      </w:r>
      <w:r w:rsidR="0017567F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7477E34" w14:textId="7F60401D" w:rsidR="00BA3E89" w:rsidRPr="00BA3E89" w:rsidRDefault="00D02123" w:rsidP="00094191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связи с тем, что н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алоговые правонарушения и преступления </w:t>
      </w:r>
      <w:r>
        <w:rPr>
          <w:rFonts w:ascii="Times New Roman" w:eastAsia="Times New Roman" w:hAnsi="Times New Roman"/>
          <w:sz w:val="28"/>
          <w:szCs w:val="28"/>
        </w:rPr>
        <w:t>создают основу для подрыва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экономической безопасности государства</w:t>
      </w:r>
      <w:r>
        <w:rPr>
          <w:rFonts w:ascii="Times New Roman" w:eastAsia="Times New Roman" w:hAnsi="Times New Roman"/>
          <w:sz w:val="28"/>
          <w:szCs w:val="28"/>
        </w:rPr>
        <w:t xml:space="preserve"> они признаются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не менее опасными чем </w:t>
      </w:r>
      <w:r>
        <w:rPr>
          <w:rFonts w:ascii="Times New Roman" w:eastAsia="Times New Roman" w:hAnsi="Times New Roman"/>
          <w:sz w:val="28"/>
          <w:szCs w:val="28"/>
        </w:rPr>
        <w:t>иные категории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преступлени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экономической направленности. </w:t>
      </w:r>
      <w:r>
        <w:rPr>
          <w:rFonts w:ascii="Times New Roman" w:eastAsia="Times New Roman" w:hAnsi="Times New Roman"/>
          <w:sz w:val="28"/>
          <w:szCs w:val="28"/>
        </w:rPr>
        <w:t>Поэтому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, ФНС РФ </w:t>
      </w:r>
      <w:r>
        <w:rPr>
          <w:rFonts w:ascii="Times New Roman" w:eastAsia="Times New Roman" w:hAnsi="Times New Roman"/>
          <w:sz w:val="28"/>
          <w:szCs w:val="28"/>
        </w:rPr>
        <w:t xml:space="preserve">активно содействует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органам исполнительной </w:t>
      </w:r>
      <w:r>
        <w:rPr>
          <w:rFonts w:ascii="Times New Roman" w:eastAsia="Times New Roman" w:hAnsi="Times New Roman"/>
          <w:sz w:val="28"/>
          <w:szCs w:val="28"/>
        </w:rPr>
        <w:t xml:space="preserve">ветви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>власти, а именно</w:t>
      </w:r>
      <w:r>
        <w:rPr>
          <w:rFonts w:ascii="Times New Roman" w:eastAsia="Times New Roman" w:hAnsi="Times New Roman"/>
          <w:sz w:val="28"/>
          <w:szCs w:val="28"/>
        </w:rPr>
        <w:t>: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МВД РФ, ФСБ РФ, Генеральной прокуратур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РФ, Следственны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Комитет РФ</w:t>
      </w:r>
      <w:r>
        <w:rPr>
          <w:rFonts w:ascii="Times New Roman" w:eastAsia="Times New Roman" w:hAnsi="Times New Roman"/>
          <w:sz w:val="28"/>
          <w:szCs w:val="28"/>
        </w:rPr>
        <w:t xml:space="preserve"> и соответственно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особое </w:t>
      </w:r>
      <w:r>
        <w:rPr>
          <w:rFonts w:ascii="Times New Roman" w:eastAsia="Times New Roman" w:hAnsi="Times New Roman"/>
          <w:sz w:val="28"/>
          <w:szCs w:val="28"/>
        </w:rPr>
        <w:t xml:space="preserve">взаимодействие органов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придает деятельности по предупреждению и </w:t>
      </w:r>
      <w:r w:rsidR="00F9542D">
        <w:rPr>
          <w:rFonts w:ascii="Times New Roman" w:eastAsia="Times New Roman" w:hAnsi="Times New Roman"/>
          <w:sz w:val="28"/>
          <w:szCs w:val="28"/>
        </w:rPr>
        <w:t>пресечению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налоговых преступлений и правонарушений</w:t>
      </w:r>
      <w:r w:rsidR="00F9542D">
        <w:rPr>
          <w:rFonts w:ascii="Times New Roman" w:eastAsia="Times New Roman" w:hAnsi="Times New Roman"/>
          <w:sz w:val="28"/>
          <w:szCs w:val="28"/>
        </w:rPr>
        <w:t xml:space="preserve"> особое значение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. </w:t>
      </w:r>
      <w:r w:rsidR="00F9542D">
        <w:rPr>
          <w:rFonts w:ascii="Times New Roman" w:eastAsia="Times New Roman" w:hAnsi="Times New Roman"/>
          <w:sz w:val="28"/>
          <w:szCs w:val="28"/>
        </w:rPr>
        <w:t>Например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>,</w:t>
      </w:r>
      <w:r w:rsidR="00F9542D">
        <w:rPr>
          <w:rFonts w:ascii="Times New Roman" w:eastAsia="Times New Roman" w:hAnsi="Times New Roman"/>
          <w:sz w:val="28"/>
          <w:szCs w:val="28"/>
        </w:rPr>
        <w:t xml:space="preserve"> ФНС РФ, как орган осуществляющий государственный контроль, в своем докладе отразил статистику по результатам проведенных налоговых проверок, которые проводились в отношении индивидуальных предпринимателей и юридических лиц,</w:t>
      </w:r>
      <w:r w:rsidR="006303A3">
        <w:rPr>
          <w:rFonts w:ascii="Times New Roman" w:eastAsia="Times New Roman" w:hAnsi="Times New Roman"/>
          <w:sz w:val="28"/>
          <w:szCs w:val="28"/>
        </w:rPr>
        <w:t xml:space="preserve"> </w:t>
      </w:r>
      <w:r w:rsidR="00F9542D">
        <w:rPr>
          <w:rFonts w:ascii="Times New Roman" w:eastAsia="Times New Roman" w:hAnsi="Times New Roman"/>
          <w:sz w:val="28"/>
          <w:szCs w:val="28"/>
        </w:rPr>
        <w:t>в соответствии с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доклад</w:t>
      </w:r>
      <w:r w:rsidR="00F9542D">
        <w:rPr>
          <w:rFonts w:ascii="Times New Roman" w:eastAsia="Times New Roman" w:hAnsi="Times New Roman"/>
          <w:sz w:val="28"/>
          <w:szCs w:val="28"/>
        </w:rPr>
        <w:t xml:space="preserve">ом </w:t>
      </w:r>
      <w:r w:rsidR="00F9542D" w:rsidRPr="00BA3E89">
        <w:rPr>
          <w:rFonts w:ascii="Times New Roman" w:eastAsia="Times New Roman" w:hAnsi="Times New Roman"/>
          <w:sz w:val="28"/>
          <w:szCs w:val="28"/>
        </w:rPr>
        <w:t>ФНС РФ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об осуществлении государственного контроля, по результатам проведенных налоговых проверок в отношении юридических и индивидуальных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lastRenderedPageBreak/>
        <w:t>предпринимателей в 201</w:t>
      </w:r>
      <w:r w:rsidR="000574EA">
        <w:rPr>
          <w:rFonts w:ascii="Times New Roman" w:eastAsia="Times New Roman" w:hAnsi="Times New Roman"/>
          <w:sz w:val="28"/>
          <w:szCs w:val="28"/>
        </w:rPr>
        <w:t>8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году было выявлено</w:t>
      </w:r>
      <w:r w:rsidR="000574EA">
        <w:rPr>
          <w:rFonts w:ascii="Times New Roman" w:eastAsia="Times New Roman" w:hAnsi="Times New Roman"/>
          <w:sz w:val="28"/>
          <w:szCs w:val="28"/>
        </w:rPr>
        <w:t xml:space="preserve"> 98,3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тыс. правонарушений. В 2016 году по результатам </w:t>
      </w:r>
      <w:r w:rsidR="006303A3">
        <w:rPr>
          <w:rFonts w:ascii="Times New Roman" w:eastAsia="Times New Roman" w:hAnsi="Times New Roman"/>
          <w:sz w:val="28"/>
          <w:szCs w:val="28"/>
        </w:rPr>
        <w:t>взаимной работы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налоговых и</w:t>
      </w:r>
      <w:bookmarkStart w:id="3" w:name="page4"/>
      <w:bookmarkEnd w:id="3"/>
      <w:r w:rsidR="006A6F19">
        <w:rPr>
          <w:rFonts w:ascii="Times New Roman" w:eastAsia="Times New Roman" w:hAnsi="Times New Roman"/>
          <w:sz w:val="28"/>
          <w:szCs w:val="28"/>
        </w:rPr>
        <w:t xml:space="preserve">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следственных органов </w:t>
      </w:r>
      <w:r w:rsidR="006303A3">
        <w:rPr>
          <w:rFonts w:ascii="Times New Roman" w:eastAsia="Times New Roman" w:hAnsi="Times New Roman"/>
          <w:sz w:val="28"/>
          <w:szCs w:val="28"/>
        </w:rPr>
        <w:t xml:space="preserve">было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>возбуждено 1781 уголовное дело, что</w:t>
      </w:r>
      <w:r w:rsidR="006303A3">
        <w:rPr>
          <w:rFonts w:ascii="Times New Roman" w:eastAsia="Times New Roman" w:hAnsi="Times New Roman"/>
          <w:sz w:val="28"/>
          <w:szCs w:val="28"/>
        </w:rPr>
        <w:t xml:space="preserve"> является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на 2,5% </w:t>
      </w:r>
      <w:proofErr w:type="gramStart"/>
      <w:r w:rsidR="00BA3E89" w:rsidRPr="00BA3E89">
        <w:rPr>
          <w:rFonts w:ascii="Times New Roman" w:eastAsia="Times New Roman" w:hAnsi="Times New Roman"/>
          <w:sz w:val="28"/>
          <w:szCs w:val="28"/>
        </w:rPr>
        <w:t>ниже</w:t>
      </w:r>
      <w:proofErr w:type="gramEnd"/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</w:t>
      </w:r>
      <w:r w:rsidR="006303A3">
        <w:rPr>
          <w:rFonts w:ascii="Times New Roman" w:eastAsia="Times New Roman" w:hAnsi="Times New Roman"/>
          <w:sz w:val="28"/>
          <w:szCs w:val="28"/>
        </w:rPr>
        <w:t>чем в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2015 год</w:t>
      </w:r>
      <w:r w:rsidR="006303A3">
        <w:rPr>
          <w:rFonts w:ascii="Times New Roman" w:eastAsia="Times New Roman" w:hAnsi="Times New Roman"/>
          <w:sz w:val="28"/>
          <w:szCs w:val="28"/>
        </w:rPr>
        <w:t xml:space="preserve">у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(1826 уголовных дел). </w:t>
      </w:r>
      <w:r w:rsidR="006303A3">
        <w:rPr>
          <w:rFonts w:ascii="Times New Roman" w:eastAsia="Times New Roman" w:hAnsi="Times New Roman"/>
          <w:sz w:val="28"/>
          <w:szCs w:val="28"/>
        </w:rPr>
        <w:t>Основным поводом для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снижения количества возбужденных дел является внесение изменений в </w:t>
      </w:r>
      <w:r w:rsidR="006303A3">
        <w:rPr>
          <w:rFonts w:ascii="Times New Roman" w:eastAsia="Times New Roman" w:hAnsi="Times New Roman"/>
          <w:sz w:val="28"/>
          <w:szCs w:val="28"/>
        </w:rPr>
        <w:t>УК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РФ и </w:t>
      </w:r>
      <w:r w:rsidR="006303A3">
        <w:rPr>
          <w:rFonts w:ascii="Times New Roman" w:eastAsia="Times New Roman" w:hAnsi="Times New Roman"/>
          <w:sz w:val="28"/>
          <w:szCs w:val="28"/>
        </w:rPr>
        <w:t>УПК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РФ</w:t>
      </w:r>
      <w:r w:rsidR="006303A3">
        <w:rPr>
          <w:rFonts w:ascii="Times New Roman" w:eastAsia="Times New Roman" w:hAnsi="Times New Roman"/>
          <w:sz w:val="28"/>
          <w:szCs w:val="28"/>
        </w:rPr>
        <w:t>, а именно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, с 15 июля 2016 года </w:t>
      </w:r>
      <w:r w:rsidR="006303A3">
        <w:rPr>
          <w:rFonts w:ascii="Times New Roman" w:eastAsia="Times New Roman" w:hAnsi="Times New Roman"/>
          <w:sz w:val="28"/>
          <w:szCs w:val="28"/>
        </w:rPr>
        <w:t xml:space="preserve">были изменены размеры крупного и особого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>крупного ущерба для целей применения статей 198-199 УК РФ. [3</w:t>
      </w:r>
      <w:r w:rsidR="00817474">
        <w:rPr>
          <w:rFonts w:ascii="Times New Roman" w:eastAsia="Times New Roman" w:hAnsi="Times New Roman"/>
          <w:sz w:val="28"/>
          <w:szCs w:val="28"/>
        </w:rPr>
        <w:t>, с. 22-23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>]</w:t>
      </w:r>
    </w:p>
    <w:p w14:paraId="2CC1427F" w14:textId="60C6A654" w:rsidR="00BA3E89" w:rsidRPr="00BA3E89" w:rsidRDefault="00BA3E89" w:rsidP="00094191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A3E89">
        <w:rPr>
          <w:rFonts w:ascii="Times New Roman" w:eastAsia="Times New Roman" w:hAnsi="Times New Roman"/>
          <w:sz w:val="28"/>
          <w:szCs w:val="28"/>
        </w:rPr>
        <w:t xml:space="preserve">Для </w:t>
      </w:r>
      <w:r w:rsidR="00461D82">
        <w:rPr>
          <w:rFonts w:ascii="Times New Roman" w:eastAsia="Times New Roman" w:hAnsi="Times New Roman"/>
          <w:sz w:val="28"/>
          <w:szCs w:val="28"/>
        </w:rPr>
        <w:t>установления</w:t>
      </w:r>
      <w:r w:rsidRPr="00BA3E89">
        <w:rPr>
          <w:rFonts w:ascii="Times New Roman" w:eastAsia="Times New Roman" w:hAnsi="Times New Roman"/>
          <w:sz w:val="28"/>
          <w:szCs w:val="28"/>
        </w:rPr>
        <w:t xml:space="preserve"> степени общественной опасности правонарушения и </w:t>
      </w:r>
      <w:r w:rsidR="00461D82">
        <w:rPr>
          <w:rFonts w:ascii="Times New Roman" w:eastAsia="Times New Roman" w:hAnsi="Times New Roman"/>
          <w:sz w:val="28"/>
          <w:szCs w:val="28"/>
        </w:rPr>
        <w:t xml:space="preserve">в целях </w:t>
      </w:r>
      <w:r w:rsidRPr="00BA3E89">
        <w:rPr>
          <w:rFonts w:ascii="Times New Roman" w:eastAsia="Times New Roman" w:hAnsi="Times New Roman"/>
          <w:sz w:val="28"/>
          <w:szCs w:val="28"/>
        </w:rPr>
        <w:t xml:space="preserve">отграничения правонарушений от преступлений </w:t>
      </w:r>
      <w:r w:rsidR="00461D82">
        <w:rPr>
          <w:rFonts w:ascii="Times New Roman" w:eastAsia="Times New Roman" w:hAnsi="Times New Roman"/>
          <w:sz w:val="28"/>
          <w:szCs w:val="28"/>
        </w:rPr>
        <w:t xml:space="preserve">используется критерий </w:t>
      </w:r>
      <w:r w:rsidRPr="00BA3E89">
        <w:rPr>
          <w:rFonts w:ascii="Times New Roman" w:eastAsia="Times New Roman" w:hAnsi="Times New Roman"/>
          <w:sz w:val="28"/>
          <w:szCs w:val="28"/>
        </w:rPr>
        <w:t>наличи</w:t>
      </w:r>
      <w:r w:rsidR="00461D82">
        <w:rPr>
          <w:rFonts w:ascii="Times New Roman" w:eastAsia="Times New Roman" w:hAnsi="Times New Roman"/>
          <w:sz w:val="28"/>
          <w:szCs w:val="28"/>
        </w:rPr>
        <w:t>я</w:t>
      </w:r>
      <w:r w:rsidRPr="00BA3E89">
        <w:rPr>
          <w:rFonts w:ascii="Times New Roman" w:eastAsia="Times New Roman" w:hAnsi="Times New Roman"/>
          <w:sz w:val="28"/>
          <w:szCs w:val="28"/>
        </w:rPr>
        <w:t xml:space="preserve"> или же отсутстви</w:t>
      </w:r>
      <w:r w:rsidR="00461D82">
        <w:rPr>
          <w:rFonts w:ascii="Times New Roman" w:eastAsia="Times New Roman" w:hAnsi="Times New Roman"/>
          <w:sz w:val="28"/>
          <w:szCs w:val="28"/>
        </w:rPr>
        <w:t>я наступивших</w:t>
      </w:r>
      <w:r w:rsidRPr="00BA3E89">
        <w:rPr>
          <w:rFonts w:ascii="Times New Roman" w:eastAsia="Times New Roman" w:hAnsi="Times New Roman"/>
          <w:sz w:val="28"/>
          <w:szCs w:val="28"/>
        </w:rPr>
        <w:t xml:space="preserve"> тяжких последствий</w:t>
      </w:r>
      <w:r w:rsidR="00461D82">
        <w:rPr>
          <w:rFonts w:ascii="Times New Roman" w:eastAsia="Times New Roman" w:hAnsi="Times New Roman"/>
          <w:sz w:val="28"/>
          <w:szCs w:val="28"/>
        </w:rPr>
        <w:t>, одним из которых, например, является</w:t>
      </w:r>
      <w:r w:rsidRPr="00BA3E89">
        <w:rPr>
          <w:rFonts w:ascii="Times New Roman" w:eastAsia="Times New Roman" w:hAnsi="Times New Roman"/>
          <w:sz w:val="28"/>
          <w:szCs w:val="28"/>
        </w:rPr>
        <w:t xml:space="preserve"> размер причиненного имущественного ущерба. </w:t>
      </w:r>
      <w:r w:rsidR="0026287B">
        <w:rPr>
          <w:rFonts w:ascii="Times New Roman" w:eastAsia="Times New Roman" w:hAnsi="Times New Roman"/>
          <w:sz w:val="28"/>
          <w:szCs w:val="28"/>
        </w:rPr>
        <w:t>В уголовном законе</w:t>
      </w:r>
      <w:r w:rsidRPr="00BA3E89">
        <w:rPr>
          <w:rFonts w:ascii="Times New Roman" w:eastAsia="Times New Roman" w:hAnsi="Times New Roman"/>
          <w:sz w:val="28"/>
          <w:szCs w:val="28"/>
        </w:rPr>
        <w:t xml:space="preserve"> в целях обозначения размера причиненного ущерба, </w:t>
      </w:r>
      <w:r w:rsidR="0026287B">
        <w:rPr>
          <w:rFonts w:ascii="Times New Roman" w:eastAsia="Times New Roman" w:hAnsi="Times New Roman"/>
          <w:sz w:val="28"/>
          <w:szCs w:val="28"/>
        </w:rPr>
        <w:t>используются</w:t>
      </w:r>
      <w:r w:rsidRPr="00BA3E89">
        <w:rPr>
          <w:rFonts w:ascii="Times New Roman" w:eastAsia="Times New Roman" w:hAnsi="Times New Roman"/>
          <w:sz w:val="28"/>
          <w:szCs w:val="28"/>
        </w:rPr>
        <w:t xml:space="preserve"> такие критерии, как «значительный», «крупный», «существенный». </w:t>
      </w:r>
      <w:r w:rsidR="0026287B">
        <w:rPr>
          <w:rFonts w:ascii="Times New Roman" w:eastAsia="Times New Roman" w:hAnsi="Times New Roman"/>
          <w:sz w:val="28"/>
          <w:szCs w:val="28"/>
        </w:rPr>
        <w:t>Например,</w:t>
      </w:r>
      <w:r w:rsidRPr="00BA3E89">
        <w:rPr>
          <w:rFonts w:ascii="Times New Roman" w:eastAsia="Times New Roman" w:hAnsi="Times New Roman"/>
          <w:sz w:val="28"/>
          <w:szCs w:val="28"/>
        </w:rPr>
        <w:t xml:space="preserve"> крупным размером</w:t>
      </w:r>
      <w:r w:rsidR="0026287B">
        <w:rPr>
          <w:rFonts w:ascii="Times New Roman" w:eastAsia="Times New Roman" w:hAnsi="Times New Roman"/>
          <w:sz w:val="28"/>
          <w:szCs w:val="28"/>
        </w:rPr>
        <w:t xml:space="preserve"> ущерба</w:t>
      </w:r>
      <w:r w:rsidRPr="00BA3E89">
        <w:rPr>
          <w:rFonts w:ascii="Times New Roman" w:eastAsia="Times New Roman" w:hAnsi="Times New Roman"/>
          <w:sz w:val="28"/>
          <w:szCs w:val="28"/>
        </w:rPr>
        <w:t xml:space="preserve"> по статье 19</w:t>
      </w:r>
      <w:r w:rsidR="0026287B">
        <w:rPr>
          <w:rFonts w:ascii="Times New Roman" w:eastAsia="Times New Roman" w:hAnsi="Times New Roman"/>
          <w:sz w:val="28"/>
          <w:szCs w:val="28"/>
        </w:rPr>
        <w:t>9</w:t>
      </w:r>
      <w:r w:rsidRPr="00BA3E89">
        <w:rPr>
          <w:rFonts w:ascii="Times New Roman" w:eastAsia="Times New Roman" w:hAnsi="Times New Roman"/>
          <w:sz w:val="28"/>
          <w:szCs w:val="28"/>
        </w:rPr>
        <w:t xml:space="preserve"> УК РФ </w:t>
      </w:r>
      <w:r w:rsidR="0026287B" w:rsidRPr="0026287B">
        <w:rPr>
          <w:rFonts w:ascii="Times New Roman" w:hAnsi="Times New Roman" w:cs="Times New Roman"/>
          <w:sz w:val="28"/>
          <w:szCs w:val="28"/>
          <w:shd w:val="clear" w:color="auto" w:fill="FFFFFF"/>
        </w:rPr>
        <w:t>признается сумма налогов, сборов, страховых взносов, составляющая за период в пределах трех финансовых лет подряд более пяти миллионов рублей, при условии, что доля неуплаченных налогов, сборов, страховых взносов превышает 25 процентов подлежащих уплате сумм налогов, сборов, страховых взносов в совокупности, либо превышающая пятнадцать миллионов рублей, а особо крупным размером - сумма, составляющая за период в пределах трех финансовых лет подряд более пятнадцати миллионов рублей, при условии, что доля неуплаченных налогов, сборов, страховых взносов превышает 50 процентов подлежащих уплате сумм налогов, сборов, страховых взносов в совокупности, либо превышающая сорок пять миллионов рублей.</w:t>
      </w:r>
      <w:r w:rsidRPr="0026287B">
        <w:rPr>
          <w:rFonts w:ascii="Times New Roman" w:eastAsia="Times New Roman" w:hAnsi="Times New Roman"/>
          <w:sz w:val="40"/>
          <w:szCs w:val="40"/>
        </w:rPr>
        <w:t xml:space="preserve"> </w:t>
      </w:r>
      <w:r w:rsidRPr="00BA3E89">
        <w:rPr>
          <w:rFonts w:ascii="Times New Roman" w:eastAsia="Times New Roman" w:hAnsi="Times New Roman"/>
          <w:sz w:val="28"/>
          <w:szCs w:val="28"/>
        </w:rPr>
        <w:t>[4</w:t>
      </w:r>
      <w:r w:rsidR="00817474">
        <w:rPr>
          <w:rFonts w:ascii="Times New Roman" w:eastAsia="Times New Roman" w:hAnsi="Times New Roman"/>
          <w:sz w:val="28"/>
          <w:szCs w:val="28"/>
        </w:rPr>
        <w:t>, с. 66</w:t>
      </w:r>
      <w:r w:rsidRPr="00BA3E89">
        <w:rPr>
          <w:rFonts w:ascii="Times New Roman" w:eastAsia="Times New Roman" w:hAnsi="Times New Roman"/>
          <w:sz w:val="28"/>
          <w:szCs w:val="28"/>
        </w:rPr>
        <w:t>]</w:t>
      </w:r>
    </w:p>
    <w:p w14:paraId="51A9E937" w14:textId="3FF9CEE7" w:rsidR="00BA3E89" w:rsidRPr="00BA3E89" w:rsidRDefault="00E2786C" w:rsidP="00094191">
      <w:pPr>
        <w:tabs>
          <w:tab w:val="left" w:pos="2220"/>
          <w:tab w:val="left" w:pos="3120"/>
          <w:tab w:val="left" w:pos="4100"/>
          <w:tab w:val="left" w:pos="5640"/>
          <w:tab w:val="left" w:pos="7920"/>
          <w:tab w:val="left" w:pos="8340"/>
        </w:tabs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Необходимо отметить, что</w:t>
      </w:r>
      <w:r w:rsidR="00BA3E89">
        <w:rPr>
          <w:rFonts w:ascii="Times New Roman" w:eastAsia="Times New Roman" w:hAnsi="Times New Roman"/>
          <w:sz w:val="28"/>
          <w:szCs w:val="28"/>
        </w:rPr>
        <w:t xml:space="preserve">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>налоговые</w:t>
      </w:r>
      <w:r w:rsidR="00BA3E89">
        <w:rPr>
          <w:rFonts w:ascii="Times New Roman" w:eastAsia="Times New Roman" w:hAnsi="Times New Roman"/>
          <w:sz w:val="28"/>
          <w:szCs w:val="28"/>
        </w:rPr>
        <w:t xml:space="preserve">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>правонарушения</w:t>
      </w:r>
      <w:r w:rsidR="00BA3E89">
        <w:rPr>
          <w:rFonts w:ascii="Times New Roman" w:eastAsia="Times New Roman" w:hAnsi="Times New Roman"/>
          <w:sz w:val="28"/>
          <w:szCs w:val="28"/>
        </w:rPr>
        <w:t xml:space="preserve">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>и</w:t>
      </w:r>
      <w:r w:rsidR="00BA3E89">
        <w:rPr>
          <w:rFonts w:ascii="Times New Roman" w:eastAsia="Times New Roman" w:hAnsi="Times New Roman"/>
          <w:sz w:val="28"/>
          <w:szCs w:val="28"/>
        </w:rPr>
        <w:t xml:space="preserve">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>налоговые</w:t>
      </w:r>
      <w:r w:rsidR="00BA3E89">
        <w:rPr>
          <w:rFonts w:ascii="Times New Roman" w:eastAsia="Times New Roman" w:hAnsi="Times New Roman"/>
          <w:sz w:val="28"/>
          <w:szCs w:val="28"/>
        </w:rPr>
        <w:t xml:space="preserve">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преступления </w:t>
      </w:r>
      <w:r>
        <w:rPr>
          <w:rFonts w:ascii="Times New Roman" w:eastAsia="Times New Roman" w:hAnsi="Times New Roman"/>
          <w:sz w:val="28"/>
          <w:szCs w:val="28"/>
        </w:rPr>
        <w:t>имеют характеризующие им особенности по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субъектам, субъективной сторон</w:t>
      </w:r>
      <w:r>
        <w:rPr>
          <w:rFonts w:ascii="Times New Roman" w:eastAsia="Times New Roman" w:hAnsi="Times New Roman"/>
          <w:sz w:val="28"/>
          <w:szCs w:val="28"/>
        </w:rPr>
        <w:t xml:space="preserve">е и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ответственностью. </w:t>
      </w:r>
      <w:r>
        <w:rPr>
          <w:rFonts w:ascii="Times New Roman" w:eastAsia="Times New Roman" w:hAnsi="Times New Roman"/>
          <w:sz w:val="28"/>
          <w:szCs w:val="28"/>
        </w:rPr>
        <w:t>С одной стороны,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субъектом налоговых преступлений </w:t>
      </w:r>
      <w:r>
        <w:rPr>
          <w:rFonts w:ascii="Times New Roman" w:eastAsia="Times New Roman" w:hAnsi="Times New Roman"/>
          <w:sz w:val="28"/>
          <w:szCs w:val="28"/>
        </w:rPr>
        <w:t>могут быть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исключительно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физические лица, </w:t>
      </w:r>
      <w:r>
        <w:rPr>
          <w:rFonts w:ascii="Times New Roman" w:eastAsia="Times New Roman" w:hAnsi="Times New Roman"/>
          <w:sz w:val="28"/>
          <w:szCs w:val="28"/>
        </w:rPr>
        <w:t>в то время как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субъектом налоговых правонарушений </w:t>
      </w:r>
      <w:bookmarkStart w:id="4" w:name="page5"/>
      <w:bookmarkEnd w:id="4"/>
      <w:r>
        <w:rPr>
          <w:rFonts w:ascii="Times New Roman" w:eastAsia="Times New Roman" w:hAnsi="Times New Roman"/>
          <w:sz w:val="28"/>
          <w:szCs w:val="28"/>
        </w:rPr>
        <w:t>являются как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BA3E89">
        <w:rPr>
          <w:rFonts w:ascii="Times New Roman" w:eastAsia="Times New Roman" w:hAnsi="Times New Roman"/>
          <w:sz w:val="28"/>
          <w:szCs w:val="28"/>
        </w:rPr>
        <w:t>физические,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так и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юридические лица. </w:t>
      </w:r>
      <w:r w:rsidR="00E53326">
        <w:rPr>
          <w:rFonts w:ascii="Times New Roman" w:eastAsia="Times New Roman" w:hAnsi="Times New Roman"/>
          <w:sz w:val="28"/>
          <w:szCs w:val="28"/>
        </w:rPr>
        <w:t xml:space="preserve">Особенность ответственности заключается в том, что за </w:t>
      </w:r>
      <w:r w:rsidR="00E53326">
        <w:rPr>
          <w:rFonts w:ascii="Times New Roman" w:eastAsia="Times New Roman" w:hAnsi="Times New Roman"/>
          <w:sz w:val="28"/>
          <w:szCs w:val="28"/>
        </w:rPr>
        <w:lastRenderedPageBreak/>
        <w:t xml:space="preserve">налоговые преступления санкциями статьи предусматривается различные виды наказания, в том числе и лишение свободы, однако за совершение административного правонарушения санкции статьи ограничиваются административным штрафом. Помимо всего вышеизложенного отличие </w:t>
      </w:r>
      <w:r w:rsidR="00E53326" w:rsidRPr="00BA3E89">
        <w:rPr>
          <w:rFonts w:ascii="Times New Roman" w:eastAsia="Times New Roman" w:hAnsi="Times New Roman"/>
          <w:sz w:val="28"/>
          <w:szCs w:val="28"/>
        </w:rPr>
        <w:t>налоговых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преступлени</w:t>
      </w:r>
      <w:r w:rsidR="00E53326">
        <w:rPr>
          <w:rFonts w:ascii="Times New Roman" w:eastAsia="Times New Roman" w:hAnsi="Times New Roman"/>
          <w:sz w:val="28"/>
          <w:szCs w:val="28"/>
        </w:rPr>
        <w:t>й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</w:t>
      </w:r>
      <w:r w:rsidR="00E53326">
        <w:rPr>
          <w:rFonts w:ascii="Times New Roman" w:eastAsia="Times New Roman" w:hAnsi="Times New Roman"/>
          <w:sz w:val="28"/>
          <w:szCs w:val="28"/>
        </w:rPr>
        <w:t xml:space="preserve">определяется также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сложностью в доказывании. </w:t>
      </w:r>
      <w:r w:rsidR="00E53326">
        <w:rPr>
          <w:rFonts w:ascii="Times New Roman" w:eastAsia="Times New Roman" w:hAnsi="Times New Roman"/>
          <w:sz w:val="28"/>
          <w:szCs w:val="28"/>
        </w:rPr>
        <w:t xml:space="preserve">В процессе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>доказывани</w:t>
      </w:r>
      <w:r w:rsidR="00E53326">
        <w:rPr>
          <w:rFonts w:ascii="Times New Roman" w:eastAsia="Times New Roman" w:hAnsi="Times New Roman"/>
          <w:sz w:val="28"/>
          <w:szCs w:val="28"/>
        </w:rPr>
        <w:t>я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налоговых преступлени</w:t>
      </w:r>
      <w:r w:rsidR="00F80AFE">
        <w:rPr>
          <w:rFonts w:ascii="Times New Roman" w:eastAsia="Times New Roman" w:hAnsi="Times New Roman"/>
          <w:sz w:val="28"/>
          <w:szCs w:val="28"/>
        </w:rPr>
        <w:t>й, как практика показывает, у органов предварительного следствия возникает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</w:t>
      </w:r>
      <w:r w:rsidR="00F80AFE">
        <w:rPr>
          <w:rFonts w:ascii="Times New Roman" w:eastAsia="Times New Roman" w:hAnsi="Times New Roman"/>
          <w:sz w:val="28"/>
          <w:szCs w:val="28"/>
        </w:rPr>
        <w:t>сложность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, к примеру, </w:t>
      </w:r>
      <w:r w:rsidR="00F80AFE">
        <w:rPr>
          <w:rFonts w:ascii="Times New Roman" w:eastAsia="Times New Roman" w:hAnsi="Times New Roman"/>
          <w:sz w:val="28"/>
          <w:szCs w:val="28"/>
        </w:rPr>
        <w:t xml:space="preserve">создать доказательную базу, подтверждающую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>умыс</w:t>
      </w:r>
      <w:r w:rsidR="00F80AFE">
        <w:rPr>
          <w:rFonts w:ascii="Times New Roman" w:eastAsia="Times New Roman" w:hAnsi="Times New Roman"/>
          <w:sz w:val="28"/>
          <w:szCs w:val="28"/>
        </w:rPr>
        <w:t>ел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подозреваемых</w:t>
      </w:r>
      <w:r w:rsidR="00F80AFE">
        <w:rPr>
          <w:rFonts w:ascii="Times New Roman" w:eastAsia="Times New Roman" w:hAnsi="Times New Roman"/>
          <w:sz w:val="28"/>
          <w:szCs w:val="28"/>
        </w:rPr>
        <w:t xml:space="preserve"> (обвиняемых)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на совершение преступлений.</w:t>
      </w:r>
    </w:p>
    <w:p w14:paraId="7E64BF5D" w14:textId="1D6F9850" w:rsidR="00BA3E89" w:rsidRPr="00BA3E89" w:rsidRDefault="00F80AFE" w:rsidP="00094191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Форма совершения налоговых правонарушений может выражаться как умыслом, так и неосторожностью.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 то время как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налоговы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преступлени</w:t>
      </w:r>
      <w:r>
        <w:rPr>
          <w:rFonts w:ascii="Times New Roman" w:eastAsia="Times New Roman" w:hAnsi="Times New Roman"/>
          <w:sz w:val="28"/>
          <w:szCs w:val="28"/>
        </w:rPr>
        <w:t>я, доктриной уголовного права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предполага</w:t>
      </w:r>
      <w:r>
        <w:rPr>
          <w:rFonts w:ascii="Times New Roman" w:eastAsia="Times New Roman" w:hAnsi="Times New Roman"/>
          <w:sz w:val="28"/>
          <w:szCs w:val="28"/>
        </w:rPr>
        <w:t>ют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возможность совершения налоговых преступлений </w:t>
      </w:r>
      <w:r>
        <w:rPr>
          <w:rFonts w:ascii="Times New Roman" w:eastAsia="Times New Roman" w:hAnsi="Times New Roman"/>
          <w:sz w:val="28"/>
          <w:szCs w:val="28"/>
        </w:rPr>
        <w:t>в форме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неосторожности. </w:t>
      </w:r>
      <w:r>
        <w:rPr>
          <w:rFonts w:ascii="Times New Roman" w:eastAsia="Times New Roman" w:hAnsi="Times New Roman"/>
          <w:sz w:val="28"/>
          <w:szCs w:val="28"/>
        </w:rPr>
        <w:t>Однако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судебная практика о</w:t>
      </w:r>
      <w:r>
        <w:rPr>
          <w:rFonts w:ascii="Times New Roman" w:eastAsia="Times New Roman" w:hAnsi="Times New Roman"/>
          <w:sz w:val="28"/>
          <w:szCs w:val="28"/>
        </w:rPr>
        <w:t>днозначно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не допускает </w:t>
      </w:r>
      <w:r>
        <w:rPr>
          <w:rFonts w:ascii="Times New Roman" w:eastAsia="Times New Roman" w:hAnsi="Times New Roman"/>
          <w:sz w:val="28"/>
          <w:szCs w:val="28"/>
        </w:rPr>
        <w:t>подобного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толкования. Налоговые преступления </w:t>
      </w:r>
      <w:r w:rsidR="004B4EAA">
        <w:rPr>
          <w:rFonts w:ascii="Times New Roman" w:eastAsia="Times New Roman" w:hAnsi="Times New Roman"/>
          <w:sz w:val="28"/>
          <w:szCs w:val="28"/>
        </w:rPr>
        <w:t>совершаются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только при наличии прямого умысла в целях полной или частичной их неуплаты.</w:t>
      </w:r>
    </w:p>
    <w:p w14:paraId="29FB5663" w14:textId="75A8F64D" w:rsidR="00DA4942" w:rsidRPr="00922D0F" w:rsidRDefault="00922D0F" w:rsidP="00094191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Исследование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судебной практики по налоговым преступлениям,</w:t>
      </w:r>
      <w:r>
        <w:rPr>
          <w:rFonts w:ascii="Times New Roman" w:eastAsia="Times New Roman" w:hAnsi="Times New Roman"/>
          <w:sz w:val="28"/>
          <w:szCs w:val="28"/>
        </w:rPr>
        <w:t xml:space="preserve"> позволяет прийти к выводу о том, что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с каждым днем статьи 198 и 199 УК РФ </w:t>
      </w:r>
      <w:r>
        <w:rPr>
          <w:rFonts w:ascii="Times New Roman" w:eastAsia="Times New Roman" w:hAnsi="Times New Roman"/>
          <w:sz w:val="28"/>
          <w:szCs w:val="28"/>
        </w:rPr>
        <w:t>все чаще становятся востребованными правоохранительными органами.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Также имеется тенденция, которая выражается в способности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переквалифицировать то или иное преступление</w:t>
      </w:r>
      <w:r>
        <w:rPr>
          <w:rFonts w:ascii="Times New Roman" w:eastAsia="Times New Roman" w:hAnsi="Times New Roman"/>
          <w:sz w:val="28"/>
          <w:szCs w:val="28"/>
        </w:rPr>
        <w:t xml:space="preserve"> стороной защиты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, тем самым смягчив приговор. </w:t>
      </w:r>
      <w:r w:rsidR="004944F8">
        <w:rPr>
          <w:rFonts w:ascii="Times New Roman" w:eastAsia="Times New Roman" w:hAnsi="Times New Roman"/>
          <w:sz w:val="28"/>
          <w:szCs w:val="28"/>
        </w:rPr>
        <w:t xml:space="preserve">В 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УПК РФ определено, что на этапе судебного </w:t>
      </w:r>
      <w:r w:rsidR="004944F8">
        <w:rPr>
          <w:rFonts w:ascii="Times New Roman" w:eastAsia="Times New Roman" w:hAnsi="Times New Roman"/>
          <w:sz w:val="28"/>
          <w:szCs w:val="28"/>
        </w:rPr>
        <w:t>следствия возможна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переквалификация </w:t>
      </w:r>
      <w:r w:rsidR="004944F8">
        <w:rPr>
          <w:rFonts w:ascii="Times New Roman" w:eastAsia="Times New Roman" w:hAnsi="Times New Roman"/>
          <w:sz w:val="28"/>
          <w:szCs w:val="28"/>
        </w:rPr>
        <w:t>содеянного</w:t>
      </w:r>
      <w:r w:rsidR="00BA3E89" w:rsidRPr="00BA3E89">
        <w:rPr>
          <w:rFonts w:ascii="Times New Roman" w:eastAsia="Times New Roman" w:hAnsi="Times New Roman"/>
          <w:sz w:val="28"/>
          <w:szCs w:val="28"/>
        </w:rPr>
        <w:t xml:space="preserve"> лишь в сторону смягчения наказания. </w:t>
      </w:r>
      <w:r w:rsidR="004944F8">
        <w:rPr>
          <w:rFonts w:ascii="Times New Roman" w:eastAsia="Times New Roman" w:hAnsi="Times New Roman"/>
          <w:sz w:val="28"/>
          <w:szCs w:val="28"/>
        </w:rPr>
        <w:t>В отдельных случаях удается добиться и оправдания подзащитного.</w:t>
      </w:r>
    </w:p>
    <w:p w14:paraId="6D2A6E8F" w14:textId="018FAA6C" w:rsidR="00BA3E89" w:rsidRDefault="00BA3E89" w:rsidP="00094191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A3E89">
        <w:rPr>
          <w:rFonts w:ascii="Times New Roman" w:eastAsia="Times New Roman" w:hAnsi="Times New Roman"/>
          <w:sz w:val="28"/>
          <w:szCs w:val="28"/>
        </w:rPr>
        <w:t>Таким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A3E89">
        <w:rPr>
          <w:rFonts w:ascii="Times New Roman" w:eastAsia="Times New Roman" w:hAnsi="Times New Roman"/>
          <w:sz w:val="28"/>
          <w:szCs w:val="28"/>
        </w:rPr>
        <w:t xml:space="preserve">образом, </w:t>
      </w:r>
      <w:r w:rsidR="00DA4942">
        <w:rPr>
          <w:rFonts w:ascii="Times New Roman" w:eastAsia="Times New Roman" w:hAnsi="Times New Roman"/>
          <w:sz w:val="28"/>
          <w:szCs w:val="28"/>
        </w:rPr>
        <w:t>исходя из вышеизложенного</w:t>
      </w:r>
      <w:r w:rsidRPr="00BA3E89">
        <w:rPr>
          <w:rFonts w:ascii="Times New Roman" w:eastAsia="Times New Roman" w:hAnsi="Times New Roman"/>
          <w:sz w:val="28"/>
          <w:szCs w:val="28"/>
        </w:rPr>
        <w:t>,</w:t>
      </w:r>
      <w:r w:rsidR="00DA4942">
        <w:rPr>
          <w:rFonts w:ascii="Times New Roman" w:eastAsia="Times New Roman" w:hAnsi="Times New Roman"/>
          <w:sz w:val="28"/>
          <w:szCs w:val="28"/>
        </w:rPr>
        <w:t xml:space="preserve"> следует сказать, что </w:t>
      </w:r>
      <w:r w:rsidRPr="00BA3E89">
        <w:rPr>
          <w:rFonts w:ascii="Times New Roman" w:eastAsia="Times New Roman" w:hAnsi="Times New Roman"/>
          <w:sz w:val="28"/>
          <w:szCs w:val="28"/>
        </w:rPr>
        <w:t>налоговые правонарушения</w:t>
      </w:r>
      <w:r w:rsidR="00DA4942">
        <w:rPr>
          <w:rFonts w:ascii="Times New Roman" w:eastAsia="Times New Roman" w:hAnsi="Times New Roman"/>
          <w:sz w:val="28"/>
          <w:szCs w:val="28"/>
        </w:rPr>
        <w:t xml:space="preserve"> представляют меньшую общественную опасность по сравнению с налоговыми преступлениями, ответственность за совершение которых устанавливается УК РФ. Ответственность за налоговые правонарушения закреплена исключительно в НК РФ. </w:t>
      </w:r>
      <w:r w:rsidRPr="00BA3E89">
        <w:rPr>
          <w:rFonts w:ascii="Times New Roman" w:eastAsia="Times New Roman" w:hAnsi="Times New Roman"/>
          <w:sz w:val="28"/>
          <w:szCs w:val="28"/>
        </w:rPr>
        <w:t xml:space="preserve">Следует согласиться с мнением Б.С. Никифорова, который считает, что именно потому, что правонарушения, с которыми ведет борьбу уголовное право, причиняют </w:t>
      </w:r>
      <w:r w:rsidRPr="00BA3E89">
        <w:rPr>
          <w:rFonts w:ascii="Times New Roman" w:eastAsia="Times New Roman" w:hAnsi="Times New Roman"/>
          <w:sz w:val="28"/>
          <w:szCs w:val="28"/>
        </w:rPr>
        <w:lastRenderedPageBreak/>
        <w:t>общественным отношениям</w:t>
      </w:r>
      <w:bookmarkStart w:id="5" w:name="page6"/>
      <w:bookmarkEnd w:id="5"/>
      <w:r w:rsidRPr="00BA3E89">
        <w:rPr>
          <w:rFonts w:ascii="Times New Roman" w:eastAsia="Times New Roman" w:hAnsi="Times New Roman"/>
          <w:sz w:val="28"/>
          <w:szCs w:val="28"/>
        </w:rPr>
        <w:t xml:space="preserve"> существенный вред, они, в отличие от других правонарушений, именуются преступлениями. Предварительный анализ смежных составов налоговых преступлений и правонарушений говорит о сложностях их правовой оценки. Ввиду этого, </w:t>
      </w:r>
      <w:r w:rsidR="004944F8">
        <w:rPr>
          <w:rFonts w:ascii="Times New Roman" w:eastAsia="Times New Roman" w:hAnsi="Times New Roman"/>
          <w:sz w:val="28"/>
          <w:szCs w:val="28"/>
        </w:rPr>
        <w:t xml:space="preserve">наиболее рациональным полагается </w:t>
      </w:r>
      <w:r w:rsidRPr="00BA3E89">
        <w:rPr>
          <w:rFonts w:ascii="Times New Roman" w:eastAsia="Times New Roman" w:hAnsi="Times New Roman"/>
          <w:sz w:val="28"/>
          <w:szCs w:val="28"/>
        </w:rPr>
        <w:t>произвести обобщение судебно-следственной</w:t>
      </w:r>
      <w:r>
        <w:rPr>
          <w:rFonts w:ascii="Times New Roman" w:eastAsia="Times New Roman" w:hAnsi="Times New Roman"/>
          <w:sz w:val="28"/>
          <w:szCs w:val="28"/>
        </w:rPr>
        <w:t xml:space="preserve"> и </w:t>
      </w:r>
      <w:r w:rsidRPr="00BA3E89">
        <w:rPr>
          <w:rFonts w:ascii="Times New Roman" w:eastAsia="Times New Roman" w:hAnsi="Times New Roman"/>
          <w:sz w:val="28"/>
          <w:szCs w:val="28"/>
        </w:rPr>
        <w:t>административной практики по делам этой категории, а также выработать предложения по более четкому разграничению смежных составов.</w:t>
      </w:r>
    </w:p>
    <w:p w14:paraId="7F89AA7A" w14:textId="77777777" w:rsidR="0084397B" w:rsidRDefault="0084397B" w:rsidP="00094191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14:paraId="3667E118" w14:textId="16B9DD93" w:rsidR="0084397B" w:rsidRPr="00817474" w:rsidRDefault="0087054F" w:rsidP="00817474">
      <w:pPr>
        <w:pStyle w:val="a6"/>
        <w:spacing w:line="36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ru-RU"/>
        </w:rPr>
      </w:pPr>
      <w:r w:rsidRPr="00BF424E">
        <w:rPr>
          <w:rFonts w:ascii="Times New Roman" w:eastAsia="Times New Roman" w:hAnsi="Times New Roman"/>
          <w:b/>
          <w:i/>
          <w:sz w:val="28"/>
          <w:szCs w:val="28"/>
          <w:lang w:val="ru-RU"/>
        </w:rPr>
        <w:t xml:space="preserve">Список </w:t>
      </w:r>
      <w:r w:rsidR="00817474">
        <w:rPr>
          <w:rFonts w:ascii="Times New Roman" w:eastAsia="Times New Roman" w:hAnsi="Times New Roman"/>
          <w:b/>
          <w:i/>
          <w:sz w:val="28"/>
          <w:szCs w:val="28"/>
          <w:lang w:val="ru-RU"/>
        </w:rPr>
        <w:t xml:space="preserve">использованной </w:t>
      </w:r>
      <w:r w:rsidRPr="00BF424E">
        <w:rPr>
          <w:rFonts w:ascii="Times New Roman" w:eastAsia="Times New Roman" w:hAnsi="Times New Roman"/>
          <w:b/>
          <w:i/>
          <w:sz w:val="28"/>
          <w:szCs w:val="28"/>
          <w:lang w:val="ru-RU"/>
        </w:rPr>
        <w:t>литературы</w:t>
      </w:r>
    </w:p>
    <w:p w14:paraId="4A332F7C" w14:textId="0E5B9AC0" w:rsidR="0084397B" w:rsidRPr="00115C72" w:rsidRDefault="0084397B" w:rsidP="0087054F">
      <w:pPr>
        <w:numPr>
          <w:ilvl w:val="0"/>
          <w:numId w:val="3"/>
        </w:numPr>
        <w:tabs>
          <w:tab w:val="left" w:pos="1276"/>
        </w:tabs>
        <w:spacing w:line="360" w:lineRule="auto"/>
        <w:ind w:left="993" w:hanging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Налоговый кодекс Российской Федерации (НК РФ) Часть 1 от 31.07.1998 N146ФЗ (принят ГД ФС РФ 16.07.1998) (действующая редакция от </w:t>
      </w:r>
      <w:r w:rsidRPr="00115C72">
        <w:rPr>
          <w:rFonts w:ascii="Times New Roman" w:eastAsia="Times New Roman" w:hAnsi="Times New Roman"/>
          <w:sz w:val="28"/>
        </w:rPr>
        <w:t>2</w:t>
      </w:r>
      <w:r>
        <w:rPr>
          <w:rFonts w:ascii="Times New Roman" w:eastAsia="Times New Roman" w:hAnsi="Times New Roman"/>
          <w:sz w:val="28"/>
        </w:rPr>
        <w:t>9</w:t>
      </w:r>
      <w:r w:rsidRPr="00115C72">
        <w:rPr>
          <w:rFonts w:ascii="Times New Roman" w:eastAsia="Times New Roman" w:hAnsi="Times New Roman"/>
          <w:sz w:val="28"/>
        </w:rPr>
        <w:t>.</w:t>
      </w:r>
      <w:r>
        <w:rPr>
          <w:rFonts w:ascii="Times New Roman" w:eastAsia="Times New Roman" w:hAnsi="Times New Roman"/>
          <w:sz w:val="28"/>
        </w:rPr>
        <w:t>10</w:t>
      </w:r>
      <w:r w:rsidRPr="00115C72">
        <w:rPr>
          <w:rFonts w:ascii="Times New Roman" w:eastAsia="Times New Roman" w:hAnsi="Times New Roman"/>
          <w:sz w:val="28"/>
        </w:rPr>
        <w:t>.</w:t>
      </w:r>
      <w:r>
        <w:rPr>
          <w:rFonts w:ascii="Times New Roman" w:eastAsia="Times New Roman" w:hAnsi="Times New Roman"/>
          <w:sz w:val="28"/>
        </w:rPr>
        <w:t>2</w:t>
      </w:r>
      <w:r w:rsidRPr="00115C72">
        <w:rPr>
          <w:rFonts w:ascii="Times New Roman" w:eastAsia="Times New Roman" w:hAnsi="Times New Roman"/>
          <w:sz w:val="28"/>
        </w:rPr>
        <w:t>01</w:t>
      </w:r>
      <w:r>
        <w:rPr>
          <w:rFonts w:ascii="Times New Roman" w:eastAsia="Times New Roman" w:hAnsi="Times New Roman"/>
          <w:sz w:val="28"/>
        </w:rPr>
        <w:t>9</w:t>
      </w:r>
      <w:r w:rsidRPr="00115C72">
        <w:rPr>
          <w:rFonts w:ascii="Times New Roman" w:eastAsia="Times New Roman" w:hAnsi="Times New Roman"/>
          <w:sz w:val="28"/>
        </w:rPr>
        <w:t>)</w:t>
      </w:r>
      <w:r w:rsidR="0087054F" w:rsidRPr="0087054F">
        <w:rPr>
          <w:rFonts w:ascii="Times New Roman" w:eastAsia="Times New Roman" w:hAnsi="Times New Roman"/>
          <w:sz w:val="28"/>
        </w:rPr>
        <w:t>.</w:t>
      </w:r>
    </w:p>
    <w:p w14:paraId="28B172C1" w14:textId="6B4C812D" w:rsidR="0084397B" w:rsidRPr="00115C72" w:rsidRDefault="0084397B" w:rsidP="0087054F">
      <w:pPr>
        <w:numPr>
          <w:ilvl w:val="0"/>
          <w:numId w:val="4"/>
        </w:numPr>
        <w:tabs>
          <w:tab w:val="left" w:pos="1276"/>
        </w:tabs>
        <w:spacing w:line="360" w:lineRule="auto"/>
        <w:ind w:left="993" w:hanging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Уголовный кодекс Российской Федерации (УК РФ) от 13.06.1996 N 63-ФЗ </w:t>
      </w:r>
      <w:r w:rsidRPr="00115C72">
        <w:rPr>
          <w:rFonts w:ascii="Times New Roman" w:eastAsia="Times New Roman" w:hAnsi="Times New Roman"/>
          <w:sz w:val="28"/>
        </w:rPr>
        <w:t xml:space="preserve">(принят ГД ФС 16.07.1998) (действующая редакция от </w:t>
      </w:r>
      <w:r>
        <w:rPr>
          <w:rFonts w:ascii="Times New Roman" w:eastAsia="Times New Roman" w:hAnsi="Times New Roman"/>
          <w:sz w:val="28"/>
        </w:rPr>
        <w:t>16</w:t>
      </w:r>
      <w:r w:rsidRPr="00115C72">
        <w:rPr>
          <w:rFonts w:ascii="Times New Roman" w:eastAsia="Times New Roman" w:hAnsi="Times New Roman"/>
          <w:sz w:val="28"/>
        </w:rPr>
        <w:t>.</w:t>
      </w:r>
      <w:r>
        <w:rPr>
          <w:rFonts w:ascii="Times New Roman" w:eastAsia="Times New Roman" w:hAnsi="Times New Roman"/>
          <w:sz w:val="28"/>
        </w:rPr>
        <w:t>10</w:t>
      </w:r>
      <w:r w:rsidRPr="00115C72">
        <w:rPr>
          <w:rFonts w:ascii="Times New Roman" w:eastAsia="Times New Roman" w:hAnsi="Times New Roman"/>
          <w:sz w:val="28"/>
        </w:rPr>
        <w:t>.201</w:t>
      </w:r>
      <w:r>
        <w:rPr>
          <w:rFonts w:ascii="Times New Roman" w:eastAsia="Times New Roman" w:hAnsi="Times New Roman"/>
          <w:sz w:val="28"/>
        </w:rPr>
        <w:t>9</w:t>
      </w:r>
      <w:r w:rsidRPr="00115C72">
        <w:rPr>
          <w:rFonts w:ascii="Times New Roman" w:eastAsia="Times New Roman" w:hAnsi="Times New Roman"/>
          <w:sz w:val="28"/>
        </w:rPr>
        <w:t>)</w:t>
      </w:r>
      <w:r w:rsidR="0087054F" w:rsidRPr="0087054F">
        <w:rPr>
          <w:rFonts w:ascii="Times New Roman" w:eastAsia="Times New Roman" w:hAnsi="Times New Roman"/>
          <w:sz w:val="28"/>
        </w:rPr>
        <w:t>.</w:t>
      </w:r>
    </w:p>
    <w:p w14:paraId="00FFCEB5" w14:textId="58092BED" w:rsidR="0084397B" w:rsidRDefault="0087054F" w:rsidP="0087054F">
      <w:pPr>
        <w:numPr>
          <w:ilvl w:val="0"/>
          <w:numId w:val="5"/>
        </w:numPr>
        <w:tabs>
          <w:tab w:val="left" w:pos="667"/>
          <w:tab w:val="left" w:pos="1276"/>
        </w:tabs>
        <w:spacing w:line="360" w:lineRule="auto"/>
        <w:ind w:left="993" w:hanging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</w:t>
      </w:r>
      <w:r w:rsidR="0084397B" w:rsidRPr="0087054F">
        <w:rPr>
          <w:rFonts w:ascii="Times New Roman" w:eastAsia="Times New Roman" w:hAnsi="Times New Roman"/>
          <w:i/>
          <w:iCs/>
          <w:sz w:val="28"/>
        </w:rPr>
        <w:t>Гааг И.А.</w:t>
      </w:r>
      <w:r w:rsidR="0084397B">
        <w:rPr>
          <w:rFonts w:ascii="Times New Roman" w:eastAsia="Times New Roman" w:hAnsi="Times New Roman"/>
          <w:sz w:val="28"/>
        </w:rPr>
        <w:t xml:space="preserve"> Преступления в сфере экономической деятельности: учебное пособие. Кемерово: Кемеровский государственный университет, 2013. 175 </w:t>
      </w:r>
      <w:r w:rsidR="0084397B" w:rsidRPr="00115C72">
        <w:rPr>
          <w:rFonts w:ascii="Times New Roman" w:eastAsia="Times New Roman" w:hAnsi="Times New Roman"/>
          <w:sz w:val="28"/>
        </w:rPr>
        <w:t>с.</w:t>
      </w:r>
    </w:p>
    <w:p w14:paraId="51F3C640" w14:textId="5AD6F8FC" w:rsidR="004944F8" w:rsidRDefault="0087054F" w:rsidP="0087054F">
      <w:pPr>
        <w:numPr>
          <w:ilvl w:val="0"/>
          <w:numId w:val="5"/>
        </w:numPr>
        <w:tabs>
          <w:tab w:val="left" w:pos="667"/>
          <w:tab w:val="left" w:pos="1276"/>
        </w:tabs>
        <w:spacing w:line="360" w:lineRule="auto"/>
        <w:ind w:left="993" w:hanging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</w:t>
      </w:r>
      <w:r w:rsidR="0084397B" w:rsidRPr="0087054F">
        <w:rPr>
          <w:rFonts w:ascii="Times New Roman" w:eastAsia="Times New Roman" w:hAnsi="Times New Roman"/>
          <w:i/>
          <w:iCs/>
          <w:sz w:val="28"/>
        </w:rPr>
        <w:t xml:space="preserve">Соловьев И.Н. </w:t>
      </w:r>
      <w:r w:rsidR="0084397B" w:rsidRPr="0084397B">
        <w:rPr>
          <w:rFonts w:ascii="Times New Roman" w:eastAsia="Times New Roman" w:hAnsi="Times New Roman"/>
          <w:sz w:val="28"/>
        </w:rPr>
        <w:t>Налоговые преступления. Специфика выявления и расследования. М.: Проспект, 2014.</w:t>
      </w:r>
      <w:r w:rsidR="0084397B">
        <w:rPr>
          <w:rFonts w:ascii="Times New Roman" w:eastAsia="Times New Roman" w:hAnsi="Times New Roman"/>
          <w:sz w:val="28"/>
        </w:rPr>
        <w:t xml:space="preserve"> </w:t>
      </w:r>
      <w:r w:rsidR="0084397B" w:rsidRPr="0084397B">
        <w:rPr>
          <w:rFonts w:ascii="Times New Roman" w:eastAsia="Times New Roman" w:hAnsi="Times New Roman"/>
          <w:sz w:val="28"/>
        </w:rPr>
        <w:t>222 с.</w:t>
      </w:r>
    </w:p>
    <w:p w14:paraId="33FA213B" w14:textId="1DD999AB" w:rsidR="00817474" w:rsidRDefault="00817474" w:rsidP="00817474">
      <w:pPr>
        <w:tabs>
          <w:tab w:val="left" w:pos="667"/>
          <w:tab w:val="left" w:pos="1276"/>
        </w:tabs>
        <w:spacing w:line="360" w:lineRule="auto"/>
        <w:ind w:left="993"/>
        <w:jc w:val="both"/>
        <w:rPr>
          <w:rFonts w:ascii="Times New Roman" w:eastAsia="Times New Roman" w:hAnsi="Times New Roman"/>
          <w:sz w:val="28"/>
        </w:rPr>
      </w:pPr>
    </w:p>
    <w:p w14:paraId="3FE908AB" w14:textId="69FE4FE6" w:rsidR="00817474" w:rsidRDefault="00817474" w:rsidP="00817474">
      <w:pPr>
        <w:tabs>
          <w:tab w:val="left" w:pos="667"/>
          <w:tab w:val="left" w:pos="1276"/>
        </w:tabs>
        <w:spacing w:line="360" w:lineRule="auto"/>
        <w:ind w:left="993"/>
        <w:jc w:val="both"/>
        <w:rPr>
          <w:rFonts w:ascii="Times New Roman" w:eastAsia="Times New Roman" w:hAnsi="Times New Roman"/>
          <w:sz w:val="28"/>
        </w:rPr>
      </w:pPr>
    </w:p>
    <w:p w14:paraId="5C4C2B35" w14:textId="7122655F" w:rsidR="00817474" w:rsidRDefault="00817474" w:rsidP="00817474">
      <w:pPr>
        <w:tabs>
          <w:tab w:val="left" w:pos="667"/>
          <w:tab w:val="left" w:pos="1276"/>
        </w:tabs>
        <w:spacing w:line="360" w:lineRule="auto"/>
        <w:ind w:left="993"/>
        <w:jc w:val="both"/>
        <w:rPr>
          <w:rFonts w:ascii="Times New Roman" w:eastAsia="Times New Roman" w:hAnsi="Times New Roman"/>
          <w:sz w:val="28"/>
        </w:rPr>
      </w:pPr>
    </w:p>
    <w:p w14:paraId="4F97D48A" w14:textId="0EC182AF" w:rsidR="00817474" w:rsidRDefault="00817474" w:rsidP="00817474">
      <w:pPr>
        <w:tabs>
          <w:tab w:val="left" w:pos="667"/>
          <w:tab w:val="left" w:pos="1276"/>
        </w:tabs>
        <w:spacing w:line="360" w:lineRule="auto"/>
        <w:ind w:left="993"/>
        <w:jc w:val="both"/>
        <w:rPr>
          <w:rFonts w:ascii="Times New Roman" w:eastAsia="Times New Roman" w:hAnsi="Times New Roman"/>
          <w:sz w:val="28"/>
        </w:rPr>
      </w:pPr>
    </w:p>
    <w:p w14:paraId="30BF312B" w14:textId="31CDFDF0" w:rsidR="00817474" w:rsidRDefault="00817474" w:rsidP="00817474">
      <w:pPr>
        <w:tabs>
          <w:tab w:val="left" w:pos="667"/>
          <w:tab w:val="left" w:pos="1276"/>
        </w:tabs>
        <w:spacing w:line="360" w:lineRule="auto"/>
        <w:ind w:left="993"/>
        <w:jc w:val="both"/>
        <w:rPr>
          <w:rFonts w:ascii="Times New Roman" w:eastAsia="Times New Roman" w:hAnsi="Times New Roman"/>
          <w:sz w:val="28"/>
        </w:rPr>
      </w:pPr>
    </w:p>
    <w:p w14:paraId="4693A652" w14:textId="2960723B" w:rsidR="00817474" w:rsidRDefault="00817474" w:rsidP="00817474">
      <w:pPr>
        <w:tabs>
          <w:tab w:val="left" w:pos="667"/>
          <w:tab w:val="left" w:pos="1276"/>
        </w:tabs>
        <w:spacing w:line="360" w:lineRule="auto"/>
        <w:ind w:left="993"/>
        <w:jc w:val="both"/>
        <w:rPr>
          <w:rFonts w:ascii="Times New Roman" w:eastAsia="Times New Roman" w:hAnsi="Times New Roman"/>
          <w:sz w:val="28"/>
        </w:rPr>
      </w:pPr>
    </w:p>
    <w:p w14:paraId="740AFE1F" w14:textId="64C3F068" w:rsidR="00817474" w:rsidRDefault="00817474" w:rsidP="00817474">
      <w:pPr>
        <w:tabs>
          <w:tab w:val="left" w:pos="667"/>
          <w:tab w:val="left" w:pos="1276"/>
        </w:tabs>
        <w:spacing w:line="360" w:lineRule="auto"/>
        <w:ind w:left="993"/>
        <w:jc w:val="both"/>
        <w:rPr>
          <w:rFonts w:ascii="Times New Roman" w:eastAsia="Times New Roman" w:hAnsi="Times New Roman"/>
          <w:sz w:val="28"/>
        </w:rPr>
      </w:pPr>
    </w:p>
    <w:p w14:paraId="4BEABD71" w14:textId="077274F7" w:rsidR="00817474" w:rsidRDefault="00817474" w:rsidP="00817474">
      <w:pPr>
        <w:tabs>
          <w:tab w:val="left" w:pos="667"/>
          <w:tab w:val="left" w:pos="1276"/>
        </w:tabs>
        <w:spacing w:line="360" w:lineRule="auto"/>
        <w:ind w:left="993"/>
        <w:jc w:val="both"/>
        <w:rPr>
          <w:rFonts w:ascii="Times New Roman" w:eastAsia="Times New Roman" w:hAnsi="Times New Roman"/>
          <w:sz w:val="28"/>
        </w:rPr>
      </w:pPr>
    </w:p>
    <w:p w14:paraId="08C24BAC" w14:textId="10869FF4" w:rsidR="00817474" w:rsidRDefault="00817474" w:rsidP="001E38C1">
      <w:pPr>
        <w:tabs>
          <w:tab w:val="left" w:pos="667"/>
          <w:tab w:val="left" w:pos="1276"/>
        </w:tabs>
        <w:spacing w:line="360" w:lineRule="auto"/>
        <w:jc w:val="both"/>
        <w:rPr>
          <w:rFonts w:ascii="Times New Roman" w:eastAsia="Times New Roman" w:hAnsi="Times New Roman"/>
          <w:sz w:val="28"/>
        </w:rPr>
      </w:pPr>
    </w:p>
    <w:p w14:paraId="1C1F3595" w14:textId="77777777" w:rsidR="001E38C1" w:rsidRPr="0084397B" w:rsidRDefault="001E38C1" w:rsidP="001E38C1">
      <w:pPr>
        <w:tabs>
          <w:tab w:val="left" w:pos="667"/>
          <w:tab w:val="left" w:pos="1276"/>
        </w:tabs>
        <w:spacing w:line="360" w:lineRule="auto"/>
        <w:jc w:val="both"/>
        <w:rPr>
          <w:rFonts w:ascii="Times New Roman" w:eastAsia="Times New Roman" w:hAnsi="Times New Roman"/>
          <w:sz w:val="28"/>
        </w:rPr>
      </w:pPr>
    </w:p>
    <w:p w14:paraId="55A8D8C9" w14:textId="21C2093A" w:rsidR="00817474" w:rsidRPr="00817474" w:rsidRDefault="00817474" w:rsidP="00817474">
      <w:pPr>
        <w:tabs>
          <w:tab w:val="left" w:pos="1400"/>
          <w:tab w:val="left" w:pos="2360"/>
          <w:tab w:val="left" w:pos="3700"/>
          <w:tab w:val="left" w:pos="5620"/>
          <w:tab w:val="left" w:pos="7797"/>
          <w:tab w:val="left" w:pos="8700"/>
        </w:tabs>
        <w:spacing w:line="360" w:lineRule="auto"/>
        <w:ind w:left="6237" w:right="-1"/>
        <w:jc w:val="both"/>
        <w:rPr>
          <w:rFonts w:ascii="Times New Roman" w:eastAsia="Times New Roman" w:hAnsi="Times New Roman" w:cs="Times New Roman"/>
          <w:sz w:val="40"/>
          <w:szCs w:val="40"/>
          <w:lang w:val="en-US"/>
        </w:rPr>
      </w:pPr>
      <w:r w:rsidRPr="00817474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© </w:t>
      </w:r>
      <w:r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817474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Ш.</w:t>
      </w:r>
      <w:r w:rsidRPr="00817474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Исабеков</w:t>
      </w:r>
      <w:proofErr w:type="spellEnd"/>
      <w:r w:rsidRPr="00817474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201</w:t>
      </w:r>
      <w:r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</w:p>
    <w:sectPr w:rsidR="00817474" w:rsidRPr="00817474" w:rsidSect="0081747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238E1F2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46E87CCC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3D1B58B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507ED7A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6"/>
    <w:multiLevelType w:val="hybridMultilevel"/>
    <w:tmpl w:val="2EB141F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DE6"/>
    <w:rsid w:val="000574EA"/>
    <w:rsid w:val="00094191"/>
    <w:rsid w:val="000C1180"/>
    <w:rsid w:val="0017567F"/>
    <w:rsid w:val="001E38C1"/>
    <w:rsid w:val="00207397"/>
    <w:rsid w:val="0026287B"/>
    <w:rsid w:val="002805EA"/>
    <w:rsid w:val="002A747A"/>
    <w:rsid w:val="002D6973"/>
    <w:rsid w:val="00461D82"/>
    <w:rsid w:val="004944F8"/>
    <w:rsid w:val="004B4EAA"/>
    <w:rsid w:val="004E5691"/>
    <w:rsid w:val="006303A3"/>
    <w:rsid w:val="00651F86"/>
    <w:rsid w:val="006A6F19"/>
    <w:rsid w:val="00767104"/>
    <w:rsid w:val="00817474"/>
    <w:rsid w:val="0084397B"/>
    <w:rsid w:val="0087054F"/>
    <w:rsid w:val="00897716"/>
    <w:rsid w:val="008F259C"/>
    <w:rsid w:val="00900568"/>
    <w:rsid w:val="00922D0F"/>
    <w:rsid w:val="0099717B"/>
    <w:rsid w:val="00A64A96"/>
    <w:rsid w:val="00AF0B5C"/>
    <w:rsid w:val="00B85DE6"/>
    <w:rsid w:val="00BA3E89"/>
    <w:rsid w:val="00C06384"/>
    <w:rsid w:val="00C207BC"/>
    <w:rsid w:val="00C847B0"/>
    <w:rsid w:val="00D02123"/>
    <w:rsid w:val="00DA4942"/>
    <w:rsid w:val="00E2786C"/>
    <w:rsid w:val="00E53326"/>
    <w:rsid w:val="00EE6E7E"/>
    <w:rsid w:val="00F80AFE"/>
    <w:rsid w:val="00F9542D"/>
    <w:rsid w:val="00F9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F8F78"/>
  <w15:chartTrackingRefBased/>
  <w15:docId w15:val="{34497D01-BB39-4F98-8011-7A23AAB70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0056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1"/>
    <w:basedOn w:val="a"/>
    <w:link w:val="a4"/>
    <w:uiPriority w:val="34"/>
    <w:qFormat/>
    <w:rsid w:val="0090056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F259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094191"/>
    <w:pPr>
      <w:spacing w:after="0" w:line="240" w:lineRule="auto"/>
    </w:pPr>
    <w:rPr>
      <w:rFonts w:ascii="Calibri" w:eastAsia="Calibri" w:hAnsi="Calibri" w:cs="Times New Roman"/>
      <w:lang w:val="de-DE"/>
    </w:rPr>
  </w:style>
  <w:style w:type="character" w:customStyle="1" w:styleId="shorttext">
    <w:name w:val="short_text"/>
    <w:rsid w:val="00094191"/>
  </w:style>
  <w:style w:type="character" w:customStyle="1" w:styleId="a4">
    <w:name w:val="Абзац списка Знак"/>
    <w:aliases w:val="список 1 Знак"/>
    <w:link w:val="a3"/>
    <w:uiPriority w:val="34"/>
    <w:locked/>
    <w:rsid w:val="0087054F"/>
    <w:rPr>
      <w:rFonts w:ascii="Calibri" w:eastAsia="Calibri" w:hAnsi="Calibri" w:cs="Arial"/>
      <w:sz w:val="20"/>
      <w:szCs w:val="20"/>
      <w:lang w:eastAsia="ru-RU"/>
    </w:rPr>
  </w:style>
  <w:style w:type="character" w:customStyle="1" w:styleId="hl">
    <w:name w:val="hl"/>
    <w:basedOn w:val="a0"/>
    <w:rsid w:val="0099717B"/>
  </w:style>
  <w:style w:type="character" w:styleId="a7">
    <w:name w:val="Hyperlink"/>
    <w:basedOn w:val="a0"/>
    <w:uiPriority w:val="99"/>
    <w:semiHidden/>
    <w:unhideWhenUsed/>
    <w:rsid w:val="0099717B"/>
    <w:rPr>
      <w:color w:val="0000FF"/>
      <w:u w:val="single"/>
    </w:rPr>
  </w:style>
  <w:style w:type="character" w:styleId="a8">
    <w:name w:val="Strong"/>
    <w:basedOn w:val="a0"/>
    <w:uiPriority w:val="22"/>
    <w:qFormat/>
    <w:rsid w:val="008174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77284-AEBF-47BD-B4F6-2F02A31E1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6</Pages>
  <Words>1566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</dc:creator>
  <cp:keywords/>
  <dc:description/>
  <cp:lastModifiedBy>маг</cp:lastModifiedBy>
  <cp:revision>7</cp:revision>
  <dcterms:created xsi:type="dcterms:W3CDTF">2019-11-04T12:57:00Z</dcterms:created>
  <dcterms:modified xsi:type="dcterms:W3CDTF">2019-11-13T17:11:00Z</dcterms:modified>
</cp:coreProperties>
</file>