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AE87C" w14:textId="0C1B5D08" w:rsidR="009D17CE" w:rsidRPr="009D17CE" w:rsidRDefault="009D17CE" w:rsidP="009D17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7CE">
        <w:rPr>
          <w:rFonts w:ascii="Times New Roman" w:hAnsi="Times New Roman" w:cs="Times New Roman"/>
          <w:b/>
          <w:sz w:val="28"/>
          <w:szCs w:val="28"/>
        </w:rPr>
        <w:t>Диагностика финансовой безопасности</w:t>
      </w:r>
      <w:r w:rsidRPr="009D17CE">
        <w:t xml:space="preserve"> </w:t>
      </w:r>
      <w:r w:rsidRPr="009D17CE">
        <w:rPr>
          <w:rFonts w:ascii="Times New Roman" w:hAnsi="Times New Roman" w:cs="Times New Roman"/>
          <w:b/>
          <w:sz w:val="28"/>
          <w:szCs w:val="28"/>
        </w:rPr>
        <w:t>ООО "МАРКО-ТРЕЙД"</w:t>
      </w:r>
    </w:p>
    <w:p w14:paraId="17901BA4" w14:textId="4EAD5DB2" w:rsidR="00073CF0" w:rsidRPr="00B1153D" w:rsidRDefault="00073CF0" w:rsidP="00B115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CF0">
        <w:rPr>
          <w:rFonts w:ascii="Times New Roman" w:hAnsi="Times New Roman" w:cs="Times New Roman"/>
          <w:b/>
          <w:sz w:val="28"/>
          <w:szCs w:val="28"/>
        </w:rPr>
        <w:t>Аннотаци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9D1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53D" w:rsidRPr="00B115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D17CE" w:rsidRPr="009D17CE">
        <w:rPr>
          <w:rFonts w:ascii="Times New Roman" w:hAnsi="Times New Roman" w:cs="Times New Roman"/>
          <w:sz w:val="28"/>
          <w:szCs w:val="28"/>
        </w:rPr>
        <w:t>определение критериев и параметров (количественных и качественных пороговых значений) финансовой системы предприятия, отвечающих требованиям его финансовой безопасности. То есть, состояние финансовых ресурсов при воздействии внешних и внутренних факторов является первой группой элементом системы финансовой безопасности</w:t>
      </w:r>
    </w:p>
    <w:p w14:paraId="1AA5697D" w14:textId="55FA6237" w:rsidR="00073CF0" w:rsidRDefault="00073CF0" w:rsidP="00073C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073C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D17CE" w:rsidRPr="009D17CE">
        <w:rPr>
          <w:rFonts w:ascii="Times New Roman" w:hAnsi="Times New Roman" w:cs="Times New Roman"/>
          <w:sz w:val="28"/>
          <w:szCs w:val="28"/>
        </w:rPr>
        <w:t>МАРКО-ТРЕЙД</w:t>
      </w:r>
      <w:r w:rsidR="008D3644">
        <w:rPr>
          <w:rFonts w:ascii="Times New Roman" w:hAnsi="Times New Roman" w:cs="Times New Roman"/>
          <w:sz w:val="28"/>
          <w:szCs w:val="28"/>
        </w:rPr>
        <w:t xml:space="preserve">, </w:t>
      </w:r>
      <w:r w:rsidR="009D17CE">
        <w:rPr>
          <w:rFonts w:ascii="Times New Roman" w:hAnsi="Times New Roman" w:cs="Times New Roman"/>
          <w:sz w:val="28"/>
          <w:szCs w:val="28"/>
        </w:rPr>
        <w:t>Финансовая безопасность, Баланс, Коэффициенты, Анализ</w:t>
      </w:r>
    </w:p>
    <w:p w14:paraId="214FEDD4" w14:textId="05E6638B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5819068"/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>Одним из ключевых элементов системы современного управления, имеющим приоритетное значение для сегодняшних условий экономики России, является управление финансовыми ресурсами, денежными потоками компании. Процесс управления предприятием находятся в тесной взаимосвязи с вопросами безопасности, и ослабление практически любой составляющей инфраструктуры предприятия непосредственно отражается на его безопасности. [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>, 154с.]</w:t>
      </w:r>
    </w:p>
    <w:p w14:paraId="1263A1D4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Главный принцип сохранения финансовой безопасности — это контроль и балансирование доходов и расходов экономической системы. На сохранение финансовой безопасности оказывают значительное влияние следующие факторы. </w:t>
      </w:r>
    </w:p>
    <w:p w14:paraId="20A349A4" w14:textId="52609EF8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>Судить о финансовой безопасности хозяйствующего субъекта можно по множеству финансовых показателей, основными из которых являются показатели, характеризующие ликвидность, платежеспособность и финансовую устойчивость предприятия. [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7E5617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9D17CE">
        <w:rPr>
          <w:rFonts w:ascii="Times New Roman" w:eastAsia="Calibri" w:hAnsi="Times New Roman" w:cs="Times New Roman"/>
          <w:color w:val="000000"/>
          <w:sz w:val="28"/>
          <w:szCs w:val="28"/>
        </w:rPr>
        <w:t>03</w:t>
      </w: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>с.]</w:t>
      </w:r>
      <w:bookmarkStart w:id="1" w:name="_GoBack"/>
      <w:bookmarkEnd w:id="1"/>
    </w:p>
    <w:p w14:paraId="51E09D69" w14:textId="77777777" w:rsid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Финансовую устойчивость и безопасность мы будем рассматривать на примере организации ООО "МАРКО-ТРЕЙД", которая работает в сфере продажи ортопедической и </w:t>
      </w:r>
      <w:proofErr w:type="spellStart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медтехнической</w:t>
      </w:r>
      <w:proofErr w:type="spellEnd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 </w:t>
      </w:r>
    </w:p>
    <w:p w14:paraId="334CD9FE" w14:textId="536CDD1B" w:rsidR="00436282" w:rsidRPr="00436282" w:rsidRDefault="00436282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показан бухгалтерск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баланс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"МАРКО-ТРЕЙД".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9D17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14:paraId="7B12260B" w14:textId="0196C36F" w:rsidR="00436282" w:rsidRDefault="00436282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FD41893" w14:textId="10CCAFC3" w:rsidR="009D17CE" w:rsidRDefault="009D17CE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77F73A1" w14:textId="77777777" w:rsidR="008A4000" w:rsidRDefault="008A4000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103354E" w14:textId="77777777" w:rsidR="009D17CE" w:rsidRDefault="009D17CE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653AEB4" w14:textId="78AC0A40" w:rsidR="00436282" w:rsidRPr="00436282" w:rsidRDefault="00436282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Таблица 1 - Бухгалтерский баланс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630"/>
        <w:gridCol w:w="990"/>
        <w:gridCol w:w="990"/>
        <w:gridCol w:w="990"/>
        <w:gridCol w:w="990"/>
      </w:tblGrid>
      <w:tr w:rsidR="00436282" w:rsidRPr="00436282" w14:paraId="61218E5D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20987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146D97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BD02EA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31.12.17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5824F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31.12.16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04C620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31.12.15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3180A9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31.12.14</w:t>
            </w:r>
          </w:p>
        </w:tc>
      </w:tr>
      <w:tr w:rsidR="00436282" w:rsidRPr="00436282" w14:paraId="689C7207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F5DC0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</w:t>
            </w:r>
          </w:p>
        </w:tc>
      </w:tr>
      <w:tr w:rsidR="00436282" w:rsidRPr="00436282" w14:paraId="342B44A8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F6A3B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ВНЕОБОРОТНЫЕ АКТИВЫ</w:t>
            </w:r>
          </w:p>
        </w:tc>
      </w:tr>
      <w:tr w:rsidR="00436282" w:rsidRPr="00436282" w14:paraId="5C2389AD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5B81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4737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EE9B16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0625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88E0F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16 568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2C5E1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14 408</w:t>
            </w:r>
          </w:p>
        </w:tc>
      </w:tr>
      <w:tr w:rsidR="00436282" w:rsidRPr="00436282" w14:paraId="4F6684AF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659773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6FFC4F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2F1AE6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27A5D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133E5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4A8F41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</w:tr>
      <w:tr w:rsidR="00436282" w:rsidRPr="00436282" w14:paraId="3C5C51D8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FCFFC6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I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ED0C5F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0704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DF3BF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0D329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16 568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5B01A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14 408</w:t>
            </w:r>
          </w:p>
        </w:tc>
      </w:tr>
      <w:tr w:rsidR="00436282" w:rsidRPr="00436282" w14:paraId="2A444EB6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BC98F2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ОБОРОТНЫЕ АКТИВЫ</w:t>
            </w:r>
          </w:p>
        </w:tc>
      </w:tr>
      <w:tr w:rsidR="00436282" w:rsidRPr="00436282" w14:paraId="21C04678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C6AF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F7CB0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8F3D5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51 999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2FE39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3A837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2A99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20 494</w:t>
            </w:r>
          </w:p>
        </w:tc>
      </w:tr>
      <w:tr w:rsidR="00436282" w:rsidRPr="00436282" w14:paraId="58BB9992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C29F4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C276F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ACF3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3 433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CBBFD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8AFBDD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D0A9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8 902</w:t>
            </w:r>
          </w:p>
        </w:tc>
      </w:tr>
      <w:tr w:rsidR="00436282" w:rsidRPr="00436282" w14:paraId="60F06905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FF4CA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2CA1F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E983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331A6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899F56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B29AF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436282" w:rsidRPr="00436282" w14:paraId="6B95D325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F9DCDB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II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9A7095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DDF8B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56 317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9B8D9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48 247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40FDC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12645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29 552</w:t>
            </w:r>
          </w:p>
        </w:tc>
      </w:tr>
      <w:tr w:rsidR="00436282" w:rsidRPr="00436282" w14:paraId="6E929086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D2277A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416909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673F8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76 707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FD264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69 682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1BAB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57 883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5511A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43 960</w:t>
            </w:r>
          </w:p>
        </w:tc>
      </w:tr>
      <w:tr w:rsidR="00436282" w:rsidRPr="00436282" w14:paraId="53773078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BF5D9E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</w:t>
            </w:r>
          </w:p>
        </w:tc>
      </w:tr>
      <w:tr w:rsidR="00436282" w:rsidRPr="00436282" w14:paraId="5EA33420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B3CAB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КАПИТАЛ И РЕЗЕРВЫ</w:t>
            </w:r>
          </w:p>
        </w:tc>
      </w:tr>
      <w:tr w:rsidR="00436282" w:rsidRPr="00436282" w14:paraId="185910E4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139ED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C0A70C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D53925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6512884"/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40439</w:t>
            </w:r>
            <w:bookmarkEnd w:id="2"/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E2CB7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062E0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20188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25850</w:t>
            </w:r>
          </w:p>
        </w:tc>
      </w:tr>
      <w:tr w:rsidR="00436282" w:rsidRPr="00436282" w14:paraId="3F1B74A5" w14:textId="77777777" w:rsidTr="0088179A">
        <w:trPr>
          <w:trHeight w:val="296"/>
        </w:trPr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E9B041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IV. ДОЛГОСРОЧНЫЕ ОБЯЗАТЕЛЬСТВА</w:t>
            </w:r>
          </w:p>
        </w:tc>
      </w:tr>
      <w:tr w:rsidR="00436282" w:rsidRPr="00436282" w14:paraId="3BA08A39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6BF47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IV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F4B865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52DDF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9653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1A66C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6891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E5F1E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7D1BC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11345</w:t>
            </w:r>
          </w:p>
        </w:tc>
      </w:tr>
      <w:tr w:rsidR="00436282" w:rsidRPr="00436282" w14:paraId="6B76DCFC" w14:textId="77777777" w:rsidTr="0088179A">
        <w:tc>
          <w:tcPr>
            <w:tcW w:w="0" w:type="auto"/>
            <w:gridSpan w:val="6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38520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КРАТКОСРОЧНЫЕ ОБЯЗАТЕЛЬСТВА</w:t>
            </w:r>
          </w:p>
        </w:tc>
      </w:tr>
      <w:tr w:rsidR="00436282" w:rsidRPr="00436282" w14:paraId="0B3BFA21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08B0DF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648A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D3EB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EC312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5 829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27496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374417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</w:tr>
      <w:tr w:rsidR="00436282" w:rsidRPr="00436282" w14:paraId="24F5E8BD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F77A50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C1CFD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0EC27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C070A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15 432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DAFD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13 672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0E09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6 092</w:t>
            </w:r>
          </w:p>
        </w:tc>
      </w:tr>
      <w:tr w:rsidR="00436282" w:rsidRPr="00436282" w14:paraId="05373AB1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EE5E40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A26A95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DFABD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D075E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70E9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08307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</w:tr>
      <w:tr w:rsidR="00436282" w:rsidRPr="00436282" w14:paraId="4FDF7A9F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D35179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V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E9592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0D66C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6512906"/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26 615</w:t>
            </w:r>
            <w:bookmarkEnd w:id="3"/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2DFDF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21 261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750D1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14 589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838705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</w:t>
            </w:r>
          </w:p>
        </w:tc>
      </w:tr>
      <w:tr w:rsidR="00436282" w:rsidRPr="00436282" w14:paraId="064E490F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6FFB41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06D01F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6AF12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76 707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B15DD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69 682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6A262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57 883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4745D1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43 960</w:t>
            </w:r>
          </w:p>
        </w:tc>
      </w:tr>
    </w:tbl>
    <w:p w14:paraId="045567AB" w14:textId="77777777" w:rsidR="00436282" w:rsidRPr="00436282" w:rsidRDefault="00436282" w:rsidP="0043628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D4B638" w14:textId="7FCAD7F8" w:rsidR="00436282" w:rsidRDefault="00436282" w:rsidP="0043628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данной таблице можно отметить, то, что баланс предприятия по сравнению с прошлым годом возрос на 10,1 %, а основные средства и дебиторская задолженность сократились на 4,88 % и 54,45 % соответственно, что говорит о возможных проблемах в экономической сфере на предприятии.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таблице 2- показан отчет о прибылях и убытках компании</w:t>
      </w:r>
      <w:r w:rsidR="009D17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</w:t>
      </w:r>
      <w:r w:rsidR="009D17CE" w:rsidRPr="009D17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[3]</w:t>
      </w:r>
    </w:p>
    <w:p w14:paraId="24363CFE" w14:textId="69B28CA9" w:rsidR="00436282" w:rsidRDefault="00436282" w:rsidP="004362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1CB16A6" w14:textId="77777777" w:rsidR="00436282" w:rsidRDefault="00436282" w:rsidP="004362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79CECAE" w14:textId="24DF43BC" w:rsidR="00436282" w:rsidRPr="00436282" w:rsidRDefault="00436282" w:rsidP="0043628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Таблица 2 - Отчет о прибылях и убытках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6"/>
        <w:gridCol w:w="630"/>
        <w:gridCol w:w="1090"/>
        <w:gridCol w:w="1090"/>
        <w:gridCol w:w="1090"/>
        <w:gridCol w:w="1090"/>
      </w:tblGrid>
      <w:tr w:rsidR="00436282" w:rsidRPr="00436282" w14:paraId="3A59F508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30BF3A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50331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83096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CD6C3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77E2CF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51597" w14:textId="77777777" w:rsidR="00436282" w:rsidRPr="00436282" w:rsidRDefault="00436282" w:rsidP="0043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</w:tr>
      <w:tr w:rsidR="00436282" w:rsidRPr="00436282" w14:paraId="0147D4B1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1A101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7460E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72D73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155 190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176E9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127 365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FB751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112 626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C70CE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109 382</w:t>
            </w:r>
          </w:p>
        </w:tc>
      </w:tr>
      <w:tr w:rsidR="00436282" w:rsidRPr="00436282" w14:paraId="2AD9E3B5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B72FB1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AD6547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134125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(152 535)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B6CEB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(121 609)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25AEC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(107 059)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FF86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(102 575)</w:t>
            </w:r>
          </w:p>
        </w:tc>
      </w:tr>
      <w:tr w:rsidR="00436282" w:rsidRPr="00436282" w14:paraId="1F6388F2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01717F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BC757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CB22E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6F101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87B38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7BF49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</w:t>
            </w:r>
          </w:p>
        </w:tc>
      </w:tr>
      <w:tr w:rsidR="00436282" w:rsidRPr="00436282" w14:paraId="235E74F8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896CF4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259997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82249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C2ED41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14B12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DC02A6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</w:t>
            </w:r>
          </w:p>
        </w:tc>
      </w:tr>
      <w:tr w:rsidR="00436282" w:rsidRPr="00436282" w14:paraId="114647D7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BA1FB0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5E9BB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8DA8D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(914)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35450A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(395)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6672C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(50)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D0FB51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(31)</w:t>
            </w:r>
          </w:p>
        </w:tc>
      </w:tr>
      <w:tr w:rsidR="00436282" w:rsidRPr="00436282" w14:paraId="58E35EAF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3ECEC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8FBA08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0838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23660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2 984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0D0D87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2 384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CD3B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2 527</w:t>
            </w:r>
          </w:p>
        </w:tc>
      </w:tr>
      <w:tr w:rsidR="00436282" w:rsidRPr="00436282" w14:paraId="166EF3CA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B450CB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C40D5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9FF0FD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(3 037)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ECE9E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(2 099)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D74F5D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(805)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0C7EF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(2 729)</w:t>
            </w:r>
          </w:p>
        </w:tc>
      </w:tr>
      <w:tr w:rsidR="00436282" w:rsidRPr="00436282" w14:paraId="603262AC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8B591C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66103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2481C2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92EF3C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F078B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7 096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549704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6 574</w:t>
            </w:r>
          </w:p>
        </w:tc>
      </w:tr>
      <w:tr w:rsidR="00436282" w:rsidRPr="00436282" w14:paraId="287919AB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0041D2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E9C6E5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7FFC1B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(1 089)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F78B7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(1 119)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F725D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(997)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EAEAE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30A90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(539)</w:t>
            </w:r>
          </w:p>
        </w:tc>
      </w:tr>
      <w:tr w:rsidR="00436282" w:rsidRPr="00436282" w14:paraId="4BC18F53" w14:textId="77777777" w:rsidTr="0088179A"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DA8991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C4E5B" w14:textId="77777777" w:rsidR="00436282" w:rsidRPr="00436282" w:rsidRDefault="00436282" w:rsidP="0043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B6A1E5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DA7CE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5 127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CB83F9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6 099</w:t>
            </w:r>
          </w:p>
        </w:tc>
        <w:tc>
          <w:tcPr>
            <w:tcW w:w="0" w:type="auto"/>
            <w:tcBorders>
              <w:top w:val="single" w:sz="6" w:space="0" w:color="CACACA"/>
              <w:left w:val="single" w:sz="6" w:space="0" w:color="CACACA"/>
              <w:bottom w:val="single" w:sz="6" w:space="0" w:color="CACACA"/>
              <w:right w:val="single" w:sz="6" w:space="0" w:color="CACACA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929DEF" w14:textId="77777777" w:rsidR="00436282" w:rsidRPr="00436282" w:rsidRDefault="00436282" w:rsidP="0043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6 035</w:t>
            </w:r>
          </w:p>
        </w:tc>
      </w:tr>
    </w:tbl>
    <w:p w14:paraId="5BA43127" w14:textId="77777777" w:rsidR="00436282" w:rsidRPr="00436282" w:rsidRDefault="00436282" w:rsidP="0043628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4FE8261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6282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финансовую устойчивость и безопасность предприятия необходимо по следующим показателям:</w:t>
      </w:r>
    </w:p>
    <w:bookmarkEnd w:id="0"/>
    <w:p w14:paraId="72DC9B93" w14:textId="023325E9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концентрации собственного капитала (автономии, независимости) ККС:</w:t>
      </w:r>
    </w:p>
    <w:p w14:paraId="14495C87" w14:textId="77777777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9CA60D4" wp14:editId="13F19F27">
            <wp:simplePos x="1076325" y="2257425"/>
            <wp:positionH relativeFrom="column">
              <wp:align>left</wp:align>
            </wp:positionH>
            <wp:positionV relativeFrom="paragraph">
              <wp:align>top</wp:align>
            </wp:positionV>
            <wp:extent cx="2476500" cy="1066165"/>
            <wp:effectExtent l="0" t="0" r="0" b="0"/>
            <wp:wrapSquare wrapText="bothSides"/>
            <wp:docPr id="10" name="Рисунок 10" descr="http://www.aup.ru/books/m167/img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p.ru/books/m167/img/image02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07" r="26404"/>
                    <a:stretch/>
                  </pic:blipFill>
                  <pic:spPr bwMode="auto">
                    <a:xfrm>
                      <a:off x="0" y="0"/>
                      <a:ext cx="247650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D6F5FE9" w14:textId="666370D0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 50092/76707 = 0,65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proofErr w:type="gramStart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</w:p>
    <w:p w14:paraId="14BF68AE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                              </w:t>
      </w:r>
    </w:p>
    <w:p w14:paraId="0E1F986E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776CB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показатель характеризует долю владельцев предприятия в общей сумме средств, авансированных в его деятельность. Дополнением к этому показателю является коэффициент концентрации заемного капитала ККП:</w:t>
      </w:r>
    </w:p>
    <w:p w14:paraId="1E054ADA" w14:textId="77777777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773517E" wp14:editId="7AD8EFF7">
            <wp:simplePos x="1076325" y="4343400"/>
            <wp:positionH relativeFrom="margin">
              <wp:align>left</wp:align>
            </wp:positionH>
            <wp:positionV relativeFrom="paragraph">
              <wp:align>top</wp:align>
            </wp:positionV>
            <wp:extent cx="2286000" cy="895350"/>
            <wp:effectExtent l="0" t="0" r="0" b="0"/>
            <wp:wrapSquare wrapText="bothSides"/>
            <wp:docPr id="9" name="Рисунок 9" descr="http://www.aup.ru/books/m167/img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up.ru/books/m167/img/image02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62" t="-268" r="27653"/>
                    <a:stretch/>
                  </pic:blipFill>
                  <pic:spPr bwMode="auto">
                    <a:xfrm>
                      <a:off x="0" y="0"/>
                      <a:ext cx="2286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153F79" w14:textId="73F06338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 18827/76707 = 0,25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4CB8B47" w14:textId="77777777" w:rsid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p w14:paraId="030AF5BD" w14:textId="4B829F00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Коэффициент маневренности собственных средств КМ:</w:t>
      </w:r>
    </w:p>
    <w:p w14:paraId="568216B8" w14:textId="77777777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51BDE6D" wp14:editId="24ADCD98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2790825" cy="762000"/>
            <wp:effectExtent l="0" t="0" r="9525" b="0"/>
            <wp:wrapSquare wrapText="bothSides"/>
            <wp:docPr id="7" name="Рисунок 7" descr="http://www.aup.ru/books/m167/img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up.ru/books/m167/img/image02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17" r="20791"/>
                    <a:stretch/>
                  </pic:blipFill>
                  <pic:spPr bwMode="auto">
                    <a:xfrm>
                      <a:off x="0" y="0"/>
                      <a:ext cx="2790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AE807D" w14:textId="2740B8F0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=76707-26615 /40439 = 1,24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EB6DA73" w14:textId="77777777" w:rsidR="00436282" w:rsidRDefault="00436282" w:rsidP="00344A7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41E9D" w14:textId="6E5A0676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Этот коэффициент показывает, какая часть собственного капитала используется для финансирования текущей деятельности, т.е. вложена в оборотные средства, а какая часть капитализирована. Собственные оборотные средства представляют собой сумму собственного капитала и долгосрочных кредитов за минусом внеоборотных активов (р. III + р. IV – р. I баланса).</w:t>
      </w:r>
    </w:p>
    <w:p w14:paraId="539759C1" w14:textId="5307AC2C" w:rsidR="00436282" w:rsidRPr="00436282" w:rsidRDefault="00436282" w:rsidP="0043628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структуры долгосрочных вложений КСВ:</w:t>
      </w:r>
    </w:p>
    <w:p w14:paraId="705B3074" w14:textId="77777777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2C94C3A" wp14:editId="5F7E3718">
            <wp:simplePos x="1076325" y="2867025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066165"/>
            <wp:effectExtent l="0" t="0" r="0" b="0"/>
            <wp:wrapSquare wrapText="bothSides"/>
            <wp:docPr id="6" name="Рисунок 6" descr="http://www.aup.ru/books/m167/img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up.ru/books/m167/img/image03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3" r="23998"/>
                    <a:stretch/>
                  </pic:blipFill>
                  <pic:spPr bwMode="auto">
                    <a:xfrm>
                      <a:off x="0" y="0"/>
                      <a:ext cx="274320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55ECF31" w14:textId="71782AA5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 9653/20390 =0,47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proofErr w:type="gramStart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13F9126" w14:textId="77777777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B02C82" w14:textId="77777777" w:rsidR="00436282" w:rsidRPr="00436282" w:rsidRDefault="00436282" w:rsidP="004362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83891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показывает, какая часть основных средств и других внеоборотных активов профинансирована за счет долгосрочных заемных источников.</w:t>
      </w:r>
    </w:p>
    <w:p w14:paraId="74893AEA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отношение показывает, какая часть активов финансируется за счет устойчивых источников. Кроме того, коэффициент отражает степень независимости или зависимости предприятия от краткосрочных заемных источников покрытия.</w:t>
      </w:r>
    </w:p>
    <w:p w14:paraId="4FA60756" w14:textId="060A5379" w:rsidR="00436282" w:rsidRPr="00436282" w:rsidRDefault="00633C41" w:rsidP="0043628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0878B1F4" wp14:editId="5530EB6C">
            <wp:simplePos x="0" y="0"/>
            <wp:positionH relativeFrom="margin">
              <wp:align>left</wp:align>
            </wp:positionH>
            <wp:positionV relativeFrom="paragraph">
              <wp:posOffset>303530</wp:posOffset>
            </wp:positionV>
            <wp:extent cx="3924300" cy="1161415"/>
            <wp:effectExtent l="0" t="0" r="0" b="0"/>
            <wp:wrapSquare wrapText="bothSides"/>
            <wp:docPr id="4" name="Рисунок 4" descr="http://www.aup.ru/books/m167/img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up.ru/books/m167/img/image03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1" r="9890"/>
                    <a:stretch/>
                  </pic:blipFill>
                  <pic:spPr bwMode="auto">
                    <a:xfrm>
                      <a:off x="0" y="0"/>
                      <a:ext cx="39243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6282"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Коэффициент реальной стоимости имущества КР:</w:t>
      </w:r>
    </w:p>
    <w:p w14:paraId="2F745079" w14:textId="1AC155EE" w:rsidR="00436282" w:rsidRPr="00436282" w:rsidRDefault="00436282" w:rsidP="0043628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10D2" w14:textId="700E6A20" w:rsidR="00436282" w:rsidRPr="00436282" w:rsidRDefault="00436282" w:rsidP="004362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 20390/76707 = 0,27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3C41" w:rsidRP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0D1FA1D" w14:textId="77777777" w:rsidR="00436282" w:rsidRPr="00436282" w:rsidRDefault="00436282" w:rsidP="0043628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522B8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1D42C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 производственный потенциал предприятия, обеспеченность производственного процесса средствами производства, отражает долю реальной стоимости имущества производственного назначения в имуществе предприятия.</w:t>
      </w:r>
    </w:p>
    <w:p w14:paraId="30F5620B" w14:textId="1DD415E0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продаж. Показатель финансовой результативности деятельности организации, показывающий какую часть выручки организации, составляет прибыль.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0BF1377" w14:textId="2DEF0CC3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Рассчитывается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процентах как отношение прибыли от продаж к выручке. </w:t>
      </w:r>
      <w:proofErr w:type="spellStart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Рпр</w:t>
      </w:r>
      <w:proofErr w:type="spellEnd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2655/155190*100= 1,7%, при норме в 1,5%</w:t>
      </w:r>
      <w:r w:rsidR="0063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14:paraId="4D5AA368" w14:textId="7569136B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чистой прибыли</w:t>
      </w:r>
      <w:bookmarkStart w:id="4" w:name="_Hlk6593880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6282">
        <w:rPr>
          <w:rFonts w:ascii="Arial" w:eastAsia="Times New Roman" w:hAnsi="Arial" w:cs="Arial"/>
          <w:color w:val="404346"/>
          <w:sz w:val="21"/>
          <w:szCs w:val="21"/>
          <w:lang w:eastAsia="ru-RU"/>
        </w:rPr>
        <w:t xml:space="preserve"> 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показатель чистого прибыли (убытка) организации на рубль выручки. Норма чистой прибыли характеризует не только прибыльность основной деятельности организации (как рентабельность продаж), а эффективность деятельности в целом. Т.е. учитывается не только прибыль от реализации продукции (работ, услуг), но и выплаты по кредитам, курсовые разницы и прочие прибыли, и убытки.</w:t>
      </w:r>
      <w:bookmarkEnd w:id="4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93BAB31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Рассчитывается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процентах как отношение чистой прибыли к выручке без НДС. </w:t>
      </w:r>
      <w:proofErr w:type="spellStart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Нчп</w:t>
      </w:r>
      <w:proofErr w:type="spellEnd"/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=1671/155190*100 = 1,1 %, при норме в 1%</w:t>
      </w:r>
    </w:p>
    <w:p w14:paraId="71234B8B" w14:textId="59E0576F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Рентабельность активов. Финансовый коэффициент, характеризующий отдачу от использования всех активов организации. Коэффициент показывает способность организации генерировать прибыль без учета структуры его капитала (финансового левериджа), качество управления активами. В отличие от показателя "рентабельность собственного капитала", данный показатель учитывает все активы организации, а не только собственные средства. Поэтому он менее интересен для инвесторов. 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9D17CE" w:rsidRP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>с.]</w:t>
      </w:r>
    </w:p>
    <w:p w14:paraId="7215FE0B" w14:textId="77777777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отношение чистой прибыли (убытка) к совокупным активам организации. Ра = 1671/76707*100 = 2,18%, при норме в 4,3%</w:t>
      </w:r>
    </w:p>
    <w:p w14:paraId="48D2C473" w14:textId="7014BE58" w:rsidR="00436282" w:rsidRPr="00436282" w:rsidRDefault="00436282" w:rsidP="004362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провести краткий анализ финансовой безопасности и устойчивости предприятия Марко-трейд, то следует отметить, что на предприятие намечаются в скором времени проблемы из-за низкой рентабельности активов (2,18%), коэффициента соотношения заемного и собственного капитала КС (0,9), коэффициента структуры долгосрочных вложений КСВ</w:t>
      </w:r>
      <w:r w:rsidR="009D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282">
        <w:rPr>
          <w:rFonts w:ascii="Times New Roman" w:eastAsia="Times New Roman" w:hAnsi="Times New Roman" w:cs="Times New Roman"/>
          <w:sz w:val="28"/>
          <w:szCs w:val="28"/>
          <w:lang w:eastAsia="ru-RU"/>
        </w:rPr>
        <w:t>(0,47). Данные показатели говорят, о том, что на предприятие намечается финансовый кризис, связанные с высоким уровнем конкуренции на рынке по продаже медицинских препаратов.</w:t>
      </w:r>
    </w:p>
    <w:p w14:paraId="37F8CECE" w14:textId="77777777" w:rsidR="00344A7D" w:rsidRPr="00436282" w:rsidRDefault="00344A7D" w:rsidP="00436282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436282">
        <w:rPr>
          <w:rFonts w:ascii="Calibri" w:eastAsia="Calibri" w:hAnsi="Calibri" w:cs="Times New Roman"/>
          <w:sz w:val="28"/>
          <w:szCs w:val="28"/>
        </w:rPr>
        <w:t>1.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436282">
        <w:rPr>
          <w:rFonts w:ascii="Calibri" w:eastAsia="Calibri" w:hAnsi="Calibri" w:cs="Times New Roman"/>
          <w:sz w:val="28"/>
          <w:szCs w:val="28"/>
        </w:rPr>
        <w:t xml:space="preserve">Савицкая Г.В. Анализ хозяйственной деятельности предприятия [Текст]: учеб. для студ.,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обуч</w:t>
      </w:r>
      <w:proofErr w:type="spellEnd"/>
      <w:r w:rsidRPr="00436282">
        <w:rPr>
          <w:rFonts w:ascii="Calibri" w:eastAsia="Calibri" w:hAnsi="Calibri" w:cs="Times New Roman"/>
          <w:sz w:val="28"/>
          <w:szCs w:val="28"/>
        </w:rPr>
        <w:t xml:space="preserve">. по спец. «Бух. учет, анализ и аудит» /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Г.В.Савицкая</w:t>
      </w:r>
      <w:proofErr w:type="spellEnd"/>
      <w:r w:rsidRPr="00436282">
        <w:rPr>
          <w:rFonts w:ascii="Calibri" w:eastAsia="Calibri" w:hAnsi="Calibri" w:cs="Times New Roman"/>
          <w:sz w:val="28"/>
          <w:szCs w:val="28"/>
        </w:rPr>
        <w:t xml:space="preserve">. - 5-е изд.,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перераб</w:t>
      </w:r>
      <w:proofErr w:type="spellEnd"/>
      <w:proofErr w:type="gramStart"/>
      <w:r w:rsidRPr="00436282">
        <w:rPr>
          <w:rFonts w:ascii="Calibri" w:eastAsia="Calibri" w:hAnsi="Calibri" w:cs="Times New Roman"/>
          <w:sz w:val="28"/>
          <w:szCs w:val="28"/>
        </w:rPr>
        <w:t>.</w:t>
      </w:r>
      <w:proofErr w:type="gramEnd"/>
      <w:r w:rsidRPr="00436282">
        <w:rPr>
          <w:rFonts w:ascii="Calibri" w:eastAsia="Calibri" w:hAnsi="Calibri" w:cs="Times New Roman"/>
          <w:sz w:val="28"/>
          <w:szCs w:val="28"/>
        </w:rPr>
        <w:t xml:space="preserve"> и доп. - М.: ИНФРА-М, 2016. - 534 c. </w:t>
      </w:r>
    </w:p>
    <w:p w14:paraId="5F227C51" w14:textId="77777777" w:rsidR="00344A7D" w:rsidRPr="00436282" w:rsidRDefault="00344A7D" w:rsidP="00436282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>2</w:t>
      </w:r>
      <w:r w:rsidRPr="00436282">
        <w:rPr>
          <w:rFonts w:ascii="Calibri" w:eastAsia="Calibri" w:hAnsi="Calibri" w:cs="Times New Roman"/>
          <w:sz w:val="28"/>
          <w:szCs w:val="28"/>
        </w:rPr>
        <w:t>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436282">
        <w:rPr>
          <w:rFonts w:ascii="Calibri" w:eastAsia="Calibri" w:hAnsi="Calibri" w:cs="Times New Roman"/>
          <w:sz w:val="28"/>
          <w:szCs w:val="28"/>
        </w:rPr>
        <w:t>Скляренко, В.К. Экономика предприятия [Текст]: Учебное пособие / В.К. Скляренко, В.М. Прудников. - М.: НИЦ ИНФРА-М, 2015. - 192 c.</w:t>
      </w:r>
    </w:p>
    <w:p w14:paraId="49081434" w14:textId="77777777" w:rsidR="00344A7D" w:rsidRDefault="00344A7D" w:rsidP="009D17C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3</w:t>
      </w:r>
      <w:r>
        <w:rPr>
          <w:rFonts w:ascii="Calibri" w:eastAsia="Calibri" w:hAnsi="Calibri" w:cs="Times New Roman"/>
          <w:sz w:val="28"/>
          <w:szCs w:val="28"/>
        </w:rPr>
        <w:t xml:space="preserve">. </w:t>
      </w:r>
      <w:r w:rsidRPr="0080344A">
        <w:rPr>
          <w:rFonts w:ascii="Calibri" w:eastAsia="Calibri" w:hAnsi="Calibri" w:cs="Times New Roman"/>
          <w:sz w:val="28"/>
          <w:szCs w:val="28"/>
        </w:rPr>
        <w:t>Официальный интернет-портал</w:t>
      </w:r>
      <w:r>
        <w:rPr>
          <w:rFonts w:ascii="Calibri" w:eastAsia="Calibri" w:hAnsi="Calibri" w:cs="Times New Roman"/>
          <w:sz w:val="28"/>
          <w:szCs w:val="28"/>
        </w:rPr>
        <w:t xml:space="preserve"> об б</w:t>
      </w:r>
      <w:r w:rsidRPr="00436282">
        <w:rPr>
          <w:rFonts w:ascii="Calibri" w:eastAsia="Calibri" w:hAnsi="Calibri" w:cs="Times New Roman"/>
          <w:sz w:val="28"/>
          <w:szCs w:val="28"/>
        </w:rPr>
        <w:t>ухгалтерск</w:t>
      </w:r>
      <w:r>
        <w:rPr>
          <w:rFonts w:ascii="Calibri" w:eastAsia="Calibri" w:hAnsi="Calibri" w:cs="Times New Roman"/>
          <w:sz w:val="28"/>
          <w:szCs w:val="28"/>
        </w:rPr>
        <w:t>ом</w:t>
      </w:r>
      <w:r w:rsidRPr="00436282">
        <w:rPr>
          <w:rFonts w:ascii="Calibri" w:eastAsia="Calibri" w:hAnsi="Calibri" w:cs="Times New Roman"/>
          <w:sz w:val="28"/>
          <w:szCs w:val="28"/>
        </w:rPr>
        <w:t xml:space="preserve"> учет</w:t>
      </w:r>
      <w:r>
        <w:rPr>
          <w:rFonts w:ascii="Calibri" w:eastAsia="Calibri" w:hAnsi="Calibri" w:cs="Times New Roman"/>
          <w:sz w:val="28"/>
          <w:szCs w:val="28"/>
        </w:rPr>
        <w:t>е</w:t>
      </w:r>
      <w:r w:rsidRPr="00436282">
        <w:rPr>
          <w:rFonts w:ascii="Calibri" w:eastAsia="Calibri" w:hAnsi="Calibri" w:cs="Times New Roman"/>
          <w:sz w:val="28"/>
          <w:szCs w:val="28"/>
        </w:rPr>
        <w:t>. Налог</w:t>
      </w:r>
      <w:r>
        <w:rPr>
          <w:rFonts w:ascii="Calibri" w:eastAsia="Calibri" w:hAnsi="Calibri" w:cs="Times New Roman"/>
          <w:sz w:val="28"/>
          <w:szCs w:val="28"/>
        </w:rPr>
        <w:t>ах</w:t>
      </w:r>
      <w:r w:rsidRPr="00436282">
        <w:rPr>
          <w:rFonts w:ascii="Calibri" w:eastAsia="Calibri" w:hAnsi="Calibri" w:cs="Times New Roman"/>
          <w:sz w:val="28"/>
          <w:szCs w:val="28"/>
        </w:rPr>
        <w:t>. Аудит</w:t>
      </w:r>
      <w:r>
        <w:rPr>
          <w:rFonts w:ascii="Calibri" w:eastAsia="Calibri" w:hAnsi="Calibri" w:cs="Times New Roman"/>
          <w:sz w:val="28"/>
          <w:szCs w:val="28"/>
        </w:rPr>
        <w:t>е</w:t>
      </w:r>
      <w:r w:rsidRPr="00436282">
        <w:rPr>
          <w:rFonts w:ascii="Calibri" w:eastAsia="Calibri" w:hAnsi="Calibri" w:cs="Times New Roman"/>
          <w:sz w:val="28"/>
          <w:szCs w:val="28"/>
        </w:rPr>
        <w:t xml:space="preserve"> </w:t>
      </w:r>
      <w:r w:rsidRPr="0080344A">
        <w:rPr>
          <w:rFonts w:ascii="Calibri" w:eastAsia="Calibri" w:hAnsi="Calibri" w:cs="Times New Roman"/>
          <w:sz w:val="28"/>
          <w:szCs w:val="28"/>
        </w:rPr>
        <w:t xml:space="preserve">[Электронный ресурс]. – Режим доступа </w:t>
      </w:r>
      <w:r w:rsidRPr="00436282">
        <w:rPr>
          <w:rFonts w:ascii="Calibri" w:eastAsia="Calibri" w:hAnsi="Calibri" w:cs="Times New Roman"/>
          <w:sz w:val="28"/>
          <w:szCs w:val="28"/>
        </w:rPr>
        <w:t>https://www.audit-it.ru/buh_otchet/4238014857_ooo-marko-treyd</w:t>
      </w:r>
    </w:p>
    <w:p w14:paraId="55FBF47E" w14:textId="77777777" w:rsidR="00344A7D" w:rsidRDefault="00344A7D" w:rsidP="00436282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4</w:t>
      </w:r>
      <w:r w:rsidRPr="00436282">
        <w:rPr>
          <w:rFonts w:ascii="Calibri" w:eastAsia="Calibri" w:hAnsi="Calibri" w:cs="Times New Roman"/>
          <w:sz w:val="28"/>
          <w:szCs w:val="28"/>
        </w:rPr>
        <w:t>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Чалдаева</w:t>
      </w:r>
      <w:proofErr w:type="spellEnd"/>
      <w:r w:rsidRPr="00436282">
        <w:rPr>
          <w:rFonts w:ascii="Calibri" w:eastAsia="Calibri" w:hAnsi="Calibri" w:cs="Times New Roman"/>
          <w:sz w:val="28"/>
          <w:szCs w:val="28"/>
        </w:rPr>
        <w:t xml:space="preserve">, Л.А. Экономика предприятия [Текст]: Учебник / Л.А.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Чалдаева</w:t>
      </w:r>
      <w:proofErr w:type="spellEnd"/>
      <w:r w:rsidRPr="00436282">
        <w:rPr>
          <w:rFonts w:ascii="Calibri" w:eastAsia="Calibri" w:hAnsi="Calibri" w:cs="Times New Roman"/>
          <w:sz w:val="28"/>
          <w:szCs w:val="28"/>
        </w:rPr>
        <w:t xml:space="preserve">. - М.: </w:t>
      </w:r>
      <w:proofErr w:type="spellStart"/>
      <w:r w:rsidRPr="00436282">
        <w:rPr>
          <w:rFonts w:ascii="Calibri" w:eastAsia="Calibri" w:hAnsi="Calibri" w:cs="Times New Roman"/>
          <w:sz w:val="28"/>
          <w:szCs w:val="28"/>
        </w:rPr>
        <w:t>Юрайт</w:t>
      </w:r>
      <w:proofErr w:type="spellEnd"/>
      <w:r w:rsidRPr="00436282">
        <w:rPr>
          <w:rFonts w:ascii="Calibri" w:eastAsia="Calibri" w:hAnsi="Calibri" w:cs="Times New Roman"/>
          <w:sz w:val="28"/>
          <w:szCs w:val="28"/>
        </w:rPr>
        <w:t xml:space="preserve">, 2014. - 348 c. 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6DB6D85D" w14:textId="61978D83" w:rsidR="00073CF0" w:rsidRPr="00073CF0" w:rsidRDefault="00073CF0" w:rsidP="00073C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CF0">
        <w:rPr>
          <w:rFonts w:ascii="Times New Roman" w:hAnsi="Times New Roman" w:cs="Times New Roman"/>
          <w:sz w:val="28"/>
          <w:szCs w:val="28"/>
        </w:rPr>
        <w:t xml:space="preserve">©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D81EA1">
        <w:rPr>
          <w:rFonts w:ascii="Times New Roman" w:hAnsi="Times New Roman" w:cs="Times New Roman"/>
          <w:sz w:val="28"/>
          <w:szCs w:val="28"/>
        </w:rPr>
        <w:t>О</w:t>
      </w:r>
      <w:r w:rsidR="009D17CE">
        <w:rPr>
          <w:rFonts w:ascii="Times New Roman" w:hAnsi="Times New Roman" w:cs="Times New Roman"/>
          <w:sz w:val="28"/>
          <w:szCs w:val="28"/>
        </w:rPr>
        <w:t>.</w:t>
      </w:r>
      <w:r w:rsidR="00D81EA1">
        <w:rPr>
          <w:rFonts w:ascii="Times New Roman" w:hAnsi="Times New Roman" w:cs="Times New Roman"/>
          <w:sz w:val="28"/>
          <w:szCs w:val="28"/>
        </w:rPr>
        <w:t xml:space="preserve"> Мизгирев, </w:t>
      </w:r>
      <w:r w:rsidR="009D17CE">
        <w:rPr>
          <w:rFonts w:ascii="Times New Roman" w:hAnsi="Times New Roman" w:cs="Times New Roman"/>
          <w:sz w:val="28"/>
          <w:szCs w:val="28"/>
        </w:rPr>
        <w:t>Т</w:t>
      </w:r>
      <w:r w:rsidR="003F7D9B">
        <w:rPr>
          <w:rFonts w:ascii="Times New Roman" w:hAnsi="Times New Roman" w:cs="Times New Roman"/>
          <w:sz w:val="28"/>
          <w:szCs w:val="28"/>
        </w:rPr>
        <w:t>.В</w:t>
      </w:r>
      <w:r w:rsidR="009D17CE">
        <w:rPr>
          <w:rFonts w:ascii="Times New Roman" w:hAnsi="Times New Roman" w:cs="Times New Roman"/>
          <w:sz w:val="28"/>
          <w:szCs w:val="28"/>
        </w:rPr>
        <w:t>.</w:t>
      </w:r>
      <w:r w:rsidR="003F7D9B">
        <w:rPr>
          <w:rFonts w:ascii="Times New Roman" w:hAnsi="Times New Roman" w:cs="Times New Roman"/>
          <w:sz w:val="28"/>
          <w:szCs w:val="28"/>
        </w:rPr>
        <w:t xml:space="preserve"> </w:t>
      </w:r>
      <w:r w:rsidR="009D17CE">
        <w:rPr>
          <w:rFonts w:ascii="Times New Roman" w:hAnsi="Times New Roman" w:cs="Times New Roman"/>
          <w:sz w:val="28"/>
          <w:szCs w:val="28"/>
        </w:rPr>
        <w:t>Лазарева</w:t>
      </w:r>
      <w:r w:rsidR="003F7D9B" w:rsidRPr="003F7D9B">
        <w:rPr>
          <w:rFonts w:ascii="Times New Roman" w:hAnsi="Times New Roman" w:cs="Times New Roman"/>
          <w:sz w:val="28"/>
          <w:szCs w:val="28"/>
        </w:rPr>
        <w:t xml:space="preserve"> </w:t>
      </w:r>
      <w:r w:rsidRPr="00073CF0">
        <w:rPr>
          <w:rFonts w:ascii="Times New Roman" w:hAnsi="Times New Roman" w:cs="Times New Roman"/>
          <w:sz w:val="28"/>
          <w:szCs w:val="28"/>
        </w:rPr>
        <w:t>201</w:t>
      </w:r>
      <w:r w:rsidR="0080344A">
        <w:rPr>
          <w:rFonts w:ascii="Times New Roman" w:hAnsi="Times New Roman" w:cs="Times New Roman"/>
          <w:sz w:val="28"/>
          <w:szCs w:val="28"/>
        </w:rPr>
        <w:t>9</w:t>
      </w:r>
    </w:p>
    <w:p w14:paraId="37AF4FAA" w14:textId="77777777" w:rsidR="00073CF0" w:rsidRPr="00344A7D" w:rsidRDefault="00073CF0" w:rsidP="00333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73CF0" w:rsidRPr="00344A7D" w:rsidSect="005E73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73748"/>
    <w:multiLevelType w:val="hybridMultilevel"/>
    <w:tmpl w:val="20165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2134AB"/>
    <w:multiLevelType w:val="hybridMultilevel"/>
    <w:tmpl w:val="A52ABECE"/>
    <w:lvl w:ilvl="0" w:tplc="79260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9260C3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6761109"/>
    <w:multiLevelType w:val="hybridMultilevel"/>
    <w:tmpl w:val="6F884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B530D"/>
    <w:multiLevelType w:val="hybridMultilevel"/>
    <w:tmpl w:val="D93ED470"/>
    <w:lvl w:ilvl="0" w:tplc="79260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AF4937"/>
    <w:multiLevelType w:val="hybridMultilevel"/>
    <w:tmpl w:val="08063880"/>
    <w:lvl w:ilvl="0" w:tplc="79260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B44"/>
    <w:rsid w:val="00003BAD"/>
    <w:rsid w:val="00073CF0"/>
    <w:rsid w:val="000F73BA"/>
    <w:rsid w:val="0016715B"/>
    <w:rsid w:val="00220290"/>
    <w:rsid w:val="00271DF5"/>
    <w:rsid w:val="00293480"/>
    <w:rsid w:val="0033388F"/>
    <w:rsid w:val="00344A7D"/>
    <w:rsid w:val="00386BC5"/>
    <w:rsid w:val="003C5845"/>
    <w:rsid w:val="003F6CA9"/>
    <w:rsid w:val="003F7D9B"/>
    <w:rsid w:val="00436282"/>
    <w:rsid w:val="004F66A5"/>
    <w:rsid w:val="00546FDD"/>
    <w:rsid w:val="0056306E"/>
    <w:rsid w:val="005E7334"/>
    <w:rsid w:val="00633C41"/>
    <w:rsid w:val="00656780"/>
    <w:rsid w:val="006D5169"/>
    <w:rsid w:val="00775B25"/>
    <w:rsid w:val="007B5AEE"/>
    <w:rsid w:val="007E5617"/>
    <w:rsid w:val="0080344A"/>
    <w:rsid w:val="00811B44"/>
    <w:rsid w:val="008A4000"/>
    <w:rsid w:val="008D3644"/>
    <w:rsid w:val="009D17CE"/>
    <w:rsid w:val="00AA17F0"/>
    <w:rsid w:val="00B1153D"/>
    <w:rsid w:val="00BE5034"/>
    <w:rsid w:val="00CF0E6C"/>
    <w:rsid w:val="00D81EA1"/>
    <w:rsid w:val="00D83B24"/>
    <w:rsid w:val="00DD77E2"/>
    <w:rsid w:val="00F06C74"/>
    <w:rsid w:val="00F12569"/>
    <w:rsid w:val="00FC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34C0"/>
  <w15:chartTrackingRefBased/>
  <w15:docId w15:val="{C469C235-C680-4E0C-AA8B-5B59B1A3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73B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F73B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D3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63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AAF8-2760-4D1E-8701-0E44CDF4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7</cp:revision>
  <cp:lastPrinted>2019-05-15T15:08:00Z</cp:lastPrinted>
  <dcterms:created xsi:type="dcterms:W3CDTF">2019-05-15T14:59:00Z</dcterms:created>
  <dcterms:modified xsi:type="dcterms:W3CDTF">2019-05-15T15:15:00Z</dcterms:modified>
</cp:coreProperties>
</file>