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2764" w:rsidRPr="00620632" w:rsidRDefault="00392764" w:rsidP="00392764">
      <w:pPr>
        <w:autoSpaceDE w:val="0"/>
        <w:autoSpaceDN w:val="0"/>
        <w:adjustRightInd w:val="0"/>
        <w:spacing w:after="0" w:line="240" w:lineRule="auto"/>
        <w:ind w:right="368"/>
        <w:jc w:val="right"/>
        <w:rPr>
          <w:rFonts w:ascii="Times New Roman" w:eastAsia="Calibri" w:hAnsi="Times New Roman"/>
          <w:bCs/>
          <w:iCs/>
          <w:color w:val="000000" w:themeColor="text1"/>
          <w:sz w:val="28"/>
          <w:szCs w:val="28"/>
          <w:lang w:eastAsia="ru-RU"/>
        </w:rPr>
      </w:pPr>
      <w:r w:rsidRPr="00620632">
        <w:rPr>
          <w:rFonts w:ascii="Times New Roman" w:eastAsia="Calibri" w:hAnsi="Times New Roman"/>
          <w:bCs/>
          <w:iCs/>
          <w:color w:val="000000" w:themeColor="text1"/>
          <w:sz w:val="28"/>
          <w:szCs w:val="28"/>
          <w:lang w:eastAsia="ru-RU"/>
        </w:rPr>
        <w:t xml:space="preserve">      УДК: 323.3</w:t>
      </w:r>
    </w:p>
    <w:p w:rsidR="00392764" w:rsidRPr="00620632" w:rsidRDefault="00775348" w:rsidP="00392764">
      <w:pPr>
        <w:autoSpaceDE w:val="0"/>
        <w:autoSpaceDN w:val="0"/>
        <w:adjustRightInd w:val="0"/>
        <w:spacing w:after="0" w:line="240" w:lineRule="auto"/>
        <w:ind w:right="368"/>
        <w:jc w:val="right"/>
        <w:rPr>
          <w:rFonts w:ascii="Times New Roman" w:eastAsia="Calibri" w:hAnsi="Times New Roman"/>
          <w:b/>
          <w:bCs/>
          <w:i/>
          <w:iCs/>
          <w:color w:val="000000" w:themeColor="text1"/>
          <w:sz w:val="28"/>
          <w:szCs w:val="28"/>
          <w:lang w:eastAsia="ru-RU"/>
        </w:rPr>
      </w:pPr>
      <w:proofErr w:type="spellStart"/>
      <w:r w:rsidRPr="00620632">
        <w:rPr>
          <w:rFonts w:ascii="Times New Roman" w:eastAsia="Calibri" w:hAnsi="Times New Roman"/>
          <w:b/>
          <w:bCs/>
          <w:i/>
          <w:iCs/>
          <w:color w:val="000000" w:themeColor="text1"/>
          <w:sz w:val="28"/>
          <w:szCs w:val="28"/>
          <w:lang w:eastAsia="ru-RU"/>
        </w:rPr>
        <w:t>Хаванова</w:t>
      </w:r>
      <w:proofErr w:type="spellEnd"/>
      <w:r w:rsidRPr="00620632">
        <w:rPr>
          <w:rFonts w:ascii="Times New Roman" w:eastAsia="Calibri" w:hAnsi="Times New Roman"/>
          <w:b/>
          <w:bCs/>
          <w:i/>
          <w:iCs/>
          <w:color w:val="000000" w:themeColor="text1"/>
          <w:sz w:val="28"/>
          <w:szCs w:val="28"/>
          <w:lang w:eastAsia="ru-RU"/>
        </w:rPr>
        <w:t xml:space="preserve"> Е.А.</w:t>
      </w:r>
    </w:p>
    <w:p w:rsidR="00392764" w:rsidRPr="00620632" w:rsidRDefault="00392764" w:rsidP="00392764">
      <w:pPr>
        <w:tabs>
          <w:tab w:val="left" w:pos="6096"/>
        </w:tabs>
        <w:autoSpaceDE w:val="0"/>
        <w:autoSpaceDN w:val="0"/>
        <w:adjustRightInd w:val="0"/>
        <w:spacing w:after="0" w:line="240" w:lineRule="auto"/>
        <w:ind w:right="368"/>
        <w:jc w:val="right"/>
        <w:rPr>
          <w:rFonts w:ascii="Times New Roman" w:eastAsia="Calibri" w:hAnsi="Times New Roman"/>
          <w:i/>
          <w:iCs/>
          <w:color w:val="000000" w:themeColor="text1"/>
          <w:sz w:val="28"/>
          <w:szCs w:val="28"/>
          <w:lang w:eastAsia="ru-RU"/>
        </w:rPr>
      </w:pPr>
      <w:r w:rsidRPr="00620632">
        <w:rPr>
          <w:rFonts w:ascii="Times New Roman" w:eastAsia="Calibri" w:hAnsi="Times New Roman"/>
          <w:i/>
          <w:iCs/>
          <w:color w:val="000000" w:themeColor="text1"/>
          <w:sz w:val="28"/>
          <w:szCs w:val="28"/>
          <w:lang w:eastAsia="ru-RU"/>
        </w:rPr>
        <w:t xml:space="preserve">магистрант кафедры экономики и менеджмента </w:t>
      </w:r>
    </w:p>
    <w:p w:rsidR="00392764" w:rsidRPr="00620632" w:rsidRDefault="00392764" w:rsidP="00392764">
      <w:pPr>
        <w:tabs>
          <w:tab w:val="left" w:pos="6096"/>
        </w:tabs>
        <w:autoSpaceDE w:val="0"/>
        <w:autoSpaceDN w:val="0"/>
        <w:adjustRightInd w:val="0"/>
        <w:spacing w:after="0" w:line="240" w:lineRule="auto"/>
        <w:ind w:right="368"/>
        <w:jc w:val="right"/>
        <w:rPr>
          <w:rFonts w:ascii="Times New Roman" w:eastAsia="Calibri" w:hAnsi="Times New Roman"/>
          <w:i/>
          <w:iCs/>
          <w:color w:val="000000" w:themeColor="text1"/>
          <w:sz w:val="28"/>
          <w:szCs w:val="28"/>
          <w:lang w:eastAsia="ru-RU"/>
        </w:rPr>
      </w:pPr>
      <w:r w:rsidRPr="00620632">
        <w:rPr>
          <w:rFonts w:ascii="Times New Roman" w:eastAsia="Calibri" w:hAnsi="Times New Roman"/>
          <w:i/>
          <w:iCs/>
          <w:color w:val="000000" w:themeColor="text1"/>
          <w:sz w:val="28"/>
          <w:szCs w:val="28"/>
          <w:lang w:eastAsia="ru-RU"/>
        </w:rPr>
        <w:t>ОУП ВО «</w:t>
      </w:r>
      <w:proofErr w:type="spellStart"/>
      <w:r w:rsidRPr="00620632">
        <w:rPr>
          <w:rFonts w:ascii="Times New Roman" w:eastAsia="Calibri" w:hAnsi="Times New Roman"/>
          <w:i/>
          <w:iCs/>
          <w:color w:val="000000" w:themeColor="text1"/>
          <w:sz w:val="28"/>
          <w:szCs w:val="28"/>
          <w:lang w:eastAsia="ru-RU"/>
        </w:rPr>
        <w:t>АТиСО</w:t>
      </w:r>
      <w:proofErr w:type="spellEnd"/>
      <w:r w:rsidRPr="00620632">
        <w:rPr>
          <w:rFonts w:ascii="Times New Roman" w:eastAsia="Calibri" w:hAnsi="Times New Roman"/>
          <w:i/>
          <w:iCs/>
          <w:color w:val="000000" w:themeColor="text1"/>
          <w:sz w:val="28"/>
          <w:szCs w:val="28"/>
          <w:lang w:eastAsia="ru-RU"/>
        </w:rPr>
        <w:t>»</w:t>
      </w:r>
    </w:p>
    <w:p w:rsidR="00392764" w:rsidRPr="00620632" w:rsidRDefault="00392764" w:rsidP="00392764">
      <w:pPr>
        <w:tabs>
          <w:tab w:val="left" w:pos="6096"/>
        </w:tabs>
        <w:autoSpaceDE w:val="0"/>
        <w:autoSpaceDN w:val="0"/>
        <w:adjustRightInd w:val="0"/>
        <w:spacing w:after="0" w:line="240" w:lineRule="auto"/>
        <w:ind w:right="368"/>
        <w:jc w:val="right"/>
        <w:rPr>
          <w:rFonts w:ascii="Times New Roman" w:eastAsia="Calibri" w:hAnsi="Times New Roman"/>
          <w:i/>
          <w:iCs/>
          <w:color w:val="000000" w:themeColor="text1"/>
          <w:sz w:val="28"/>
          <w:szCs w:val="28"/>
          <w:lang w:eastAsia="ru-RU"/>
        </w:rPr>
      </w:pPr>
      <w:r w:rsidRPr="00620632">
        <w:rPr>
          <w:rFonts w:ascii="Times New Roman" w:eastAsia="Calibri" w:hAnsi="Times New Roman"/>
          <w:i/>
          <w:iCs/>
          <w:color w:val="000000" w:themeColor="text1"/>
          <w:sz w:val="28"/>
          <w:szCs w:val="28"/>
          <w:lang w:eastAsia="ru-RU"/>
        </w:rPr>
        <w:t>научный руководитель: д.э.н., доцент, профессор</w:t>
      </w:r>
      <w:r w:rsidRPr="00620632">
        <w:rPr>
          <w:rFonts w:ascii="Times New Roman" w:eastAsia="Calibri" w:hAnsi="Times New Roman"/>
          <w:iCs/>
          <w:color w:val="000000" w:themeColor="text1"/>
          <w:sz w:val="28"/>
          <w:szCs w:val="28"/>
          <w:lang w:eastAsia="ru-RU"/>
        </w:rPr>
        <w:t xml:space="preserve"> </w:t>
      </w:r>
      <w:r w:rsidRPr="00620632">
        <w:rPr>
          <w:rFonts w:ascii="Times New Roman" w:eastAsia="Calibri" w:hAnsi="Times New Roman"/>
          <w:b/>
          <w:i/>
          <w:iCs/>
          <w:color w:val="000000" w:themeColor="text1"/>
          <w:sz w:val="28"/>
          <w:szCs w:val="28"/>
          <w:lang w:eastAsia="ru-RU"/>
        </w:rPr>
        <w:t>Матвеева Н.С.</w:t>
      </w:r>
    </w:p>
    <w:p w:rsidR="00392764" w:rsidRPr="00620632" w:rsidRDefault="00392764" w:rsidP="00392764">
      <w:pPr>
        <w:tabs>
          <w:tab w:val="left" w:pos="6096"/>
        </w:tabs>
        <w:autoSpaceDE w:val="0"/>
        <w:autoSpaceDN w:val="0"/>
        <w:adjustRightInd w:val="0"/>
        <w:spacing w:after="0" w:line="240" w:lineRule="auto"/>
        <w:ind w:right="368"/>
        <w:jc w:val="center"/>
        <w:rPr>
          <w:rFonts w:ascii="Times New Roman" w:eastAsia="Calibri" w:hAnsi="Times New Roman"/>
          <w:iCs/>
          <w:color w:val="000000" w:themeColor="text1"/>
          <w:sz w:val="28"/>
          <w:szCs w:val="28"/>
          <w:lang w:eastAsia="ru-RU"/>
        </w:rPr>
      </w:pPr>
    </w:p>
    <w:p w:rsidR="00392764" w:rsidRPr="00620632" w:rsidRDefault="009B0596" w:rsidP="00427206">
      <w:pPr>
        <w:spacing w:after="0" w:line="240" w:lineRule="auto"/>
        <w:ind w:firstLine="425"/>
        <w:jc w:val="center"/>
        <w:rPr>
          <w:rFonts w:ascii="Times New Roman" w:eastAsia="Calibri" w:hAnsi="Times New Roman"/>
          <w:b/>
          <w:iCs/>
          <w:color w:val="000000" w:themeColor="text1"/>
          <w:sz w:val="28"/>
          <w:szCs w:val="28"/>
          <w:lang w:eastAsia="ru-RU"/>
        </w:rPr>
      </w:pPr>
      <w:r w:rsidRPr="00620632">
        <w:rPr>
          <w:rFonts w:ascii="Times New Roman" w:eastAsia="Calibri" w:hAnsi="Times New Roman"/>
          <w:b/>
          <w:iCs/>
          <w:color w:val="000000" w:themeColor="text1"/>
          <w:sz w:val="28"/>
          <w:szCs w:val="28"/>
          <w:lang w:eastAsia="ru-RU"/>
        </w:rPr>
        <w:t>КЛАССИФИКА</w:t>
      </w:r>
      <w:r w:rsidR="007428FF" w:rsidRPr="00620632">
        <w:rPr>
          <w:rFonts w:ascii="Times New Roman" w:eastAsia="Calibri" w:hAnsi="Times New Roman"/>
          <w:b/>
          <w:iCs/>
          <w:color w:val="000000" w:themeColor="text1"/>
          <w:sz w:val="28"/>
          <w:szCs w:val="28"/>
          <w:lang w:eastAsia="ru-RU"/>
        </w:rPr>
        <w:t>ЦИЯ ФРАНШИЗ НА РОССИЙСКОМ РЫНКЕ</w:t>
      </w:r>
    </w:p>
    <w:p w:rsidR="00427206" w:rsidRPr="00620632" w:rsidRDefault="00427206" w:rsidP="00392764">
      <w:pPr>
        <w:spacing w:after="0" w:line="240" w:lineRule="auto"/>
        <w:ind w:firstLine="425"/>
        <w:jc w:val="both"/>
        <w:rPr>
          <w:rFonts w:ascii="Times New Roman" w:eastAsia="Calibri" w:hAnsi="Times New Roman"/>
          <w:b/>
          <w:color w:val="000000" w:themeColor="text1"/>
          <w:sz w:val="28"/>
          <w:szCs w:val="28"/>
          <w:shd w:val="clear" w:color="auto" w:fill="FFFFFF"/>
        </w:rPr>
      </w:pPr>
    </w:p>
    <w:p w:rsidR="00392764" w:rsidRPr="00620632" w:rsidRDefault="00392764" w:rsidP="00D807D2">
      <w:pPr>
        <w:spacing w:after="0" w:line="240" w:lineRule="auto"/>
        <w:ind w:firstLine="425"/>
        <w:jc w:val="both"/>
        <w:rPr>
          <w:rFonts w:ascii="Times New Roman" w:eastAsia="Calibri" w:hAnsi="Times New Roman"/>
          <w:color w:val="000000" w:themeColor="text1"/>
          <w:sz w:val="28"/>
          <w:szCs w:val="28"/>
          <w:shd w:val="clear" w:color="auto" w:fill="FFFFFF"/>
        </w:rPr>
      </w:pPr>
      <w:r w:rsidRPr="00620632">
        <w:rPr>
          <w:rFonts w:ascii="Times New Roman" w:eastAsia="Calibri" w:hAnsi="Times New Roman"/>
          <w:b/>
          <w:color w:val="000000" w:themeColor="text1"/>
          <w:sz w:val="28"/>
          <w:szCs w:val="28"/>
          <w:shd w:val="clear" w:color="auto" w:fill="FFFFFF"/>
        </w:rPr>
        <w:t>Аннотация:</w:t>
      </w:r>
      <w:r w:rsidR="00087D22" w:rsidRPr="00620632">
        <w:rPr>
          <w:rFonts w:ascii="Times New Roman" w:eastAsia="Calibri" w:hAnsi="Times New Roman"/>
          <w:b/>
          <w:color w:val="000000" w:themeColor="text1"/>
          <w:sz w:val="28"/>
          <w:szCs w:val="28"/>
          <w:shd w:val="clear" w:color="auto" w:fill="FFFFFF"/>
        </w:rPr>
        <w:t xml:space="preserve"> </w:t>
      </w:r>
      <w:r w:rsidR="0018308A" w:rsidRPr="00620632">
        <w:rPr>
          <w:rFonts w:ascii="Times New Roman" w:eastAsia="Calibri" w:hAnsi="Times New Roman"/>
          <w:color w:val="000000" w:themeColor="text1"/>
          <w:sz w:val="28"/>
          <w:szCs w:val="28"/>
          <w:shd w:val="clear" w:color="auto" w:fill="FFFFFF"/>
        </w:rPr>
        <w:t xml:space="preserve">Франчайзинг уже давно </w:t>
      </w:r>
      <w:r w:rsidR="00AE3E5B" w:rsidRPr="00620632">
        <w:rPr>
          <w:rFonts w:ascii="Times New Roman" w:eastAsia="Calibri" w:hAnsi="Times New Roman"/>
          <w:color w:val="000000" w:themeColor="text1"/>
          <w:sz w:val="28"/>
          <w:szCs w:val="28"/>
          <w:shd w:val="clear" w:color="auto" w:fill="FFFFFF"/>
        </w:rPr>
        <w:t>успешно применяется</w:t>
      </w:r>
      <w:r w:rsidR="0018308A" w:rsidRPr="00620632">
        <w:rPr>
          <w:rFonts w:ascii="Times New Roman" w:eastAsia="Calibri" w:hAnsi="Times New Roman"/>
          <w:color w:val="000000" w:themeColor="text1"/>
          <w:sz w:val="28"/>
          <w:szCs w:val="28"/>
          <w:shd w:val="clear" w:color="auto" w:fill="FFFFFF"/>
        </w:rPr>
        <w:t xml:space="preserve"> во многих странах</w:t>
      </w:r>
      <w:r w:rsidR="00D807D2" w:rsidRPr="00620632">
        <w:rPr>
          <w:rFonts w:ascii="Times New Roman" w:eastAsia="Calibri" w:hAnsi="Times New Roman"/>
          <w:color w:val="000000" w:themeColor="text1"/>
          <w:sz w:val="28"/>
          <w:szCs w:val="28"/>
          <w:shd w:val="clear" w:color="auto" w:fill="FFFFFF"/>
        </w:rPr>
        <w:t xml:space="preserve"> как</w:t>
      </w:r>
      <w:r w:rsidR="007738D9" w:rsidRPr="00620632">
        <w:rPr>
          <w:rFonts w:ascii="Times New Roman" w:eastAsia="Calibri" w:hAnsi="Times New Roman"/>
          <w:color w:val="000000" w:themeColor="text1"/>
          <w:sz w:val="28"/>
          <w:szCs w:val="28"/>
          <w:shd w:val="clear" w:color="auto" w:fill="FFFFFF"/>
        </w:rPr>
        <w:t xml:space="preserve"> эффективный</w:t>
      </w:r>
      <w:r w:rsidR="00D807D2" w:rsidRPr="00620632">
        <w:rPr>
          <w:rFonts w:ascii="Times New Roman" w:eastAsia="Calibri" w:hAnsi="Times New Roman"/>
          <w:color w:val="000000" w:themeColor="text1"/>
          <w:sz w:val="28"/>
          <w:szCs w:val="28"/>
          <w:shd w:val="clear" w:color="auto" w:fill="FFFFFF"/>
        </w:rPr>
        <w:t xml:space="preserve"> инструмент развития бизнеса</w:t>
      </w:r>
      <w:r w:rsidR="0018308A" w:rsidRPr="00620632">
        <w:rPr>
          <w:rFonts w:ascii="Times New Roman" w:eastAsia="Calibri" w:hAnsi="Times New Roman"/>
          <w:color w:val="000000" w:themeColor="text1"/>
          <w:sz w:val="28"/>
          <w:szCs w:val="28"/>
          <w:shd w:val="clear" w:color="auto" w:fill="FFFFFF"/>
        </w:rPr>
        <w:t>.</w:t>
      </w:r>
      <w:r w:rsidR="0018308A" w:rsidRPr="00620632">
        <w:rPr>
          <w:rFonts w:ascii="Times New Roman" w:eastAsia="Calibri" w:hAnsi="Times New Roman"/>
          <w:b/>
          <w:color w:val="000000" w:themeColor="text1"/>
          <w:sz w:val="28"/>
          <w:szCs w:val="28"/>
          <w:shd w:val="clear" w:color="auto" w:fill="FFFFFF"/>
        </w:rPr>
        <w:t xml:space="preserve"> </w:t>
      </w:r>
      <w:r w:rsidR="0018308A" w:rsidRPr="00620632">
        <w:rPr>
          <w:rFonts w:ascii="Times New Roman" w:eastAsia="Calibri" w:hAnsi="Times New Roman"/>
          <w:color w:val="000000" w:themeColor="text1"/>
          <w:sz w:val="28"/>
          <w:szCs w:val="28"/>
          <w:shd w:val="clear" w:color="auto" w:fill="FFFFFF"/>
        </w:rPr>
        <w:t xml:space="preserve">В последние годы </w:t>
      </w:r>
      <w:proofErr w:type="spellStart"/>
      <w:r w:rsidR="0018308A" w:rsidRPr="00620632">
        <w:rPr>
          <w:rFonts w:ascii="Times New Roman" w:eastAsia="Calibri" w:hAnsi="Times New Roman"/>
          <w:color w:val="000000" w:themeColor="text1"/>
          <w:sz w:val="28"/>
          <w:szCs w:val="28"/>
          <w:shd w:val="clear" w:color="auto" w:fill="FFFFFF"/>
        </w:rPr>
        <w:t>франчазинг</w:t>
      </w:r>
      <w:proofErr w:type="spellEnd"/>
      <w:r w:rsidR="0018308A" w:rsidRPr="00620632">
        <w:rPr>
          <w:rFonts w:ascii="Times New Roman" w:eastAsia="Calibri" w:hAnsi="Times New Roman"/>
          <w:color w:val="000000" w:themeColor="text1"/>
          <w:sz w:val="28"/>
          <w:szCs w:val="28"/>
          <w:shd w:val="clear" w:color="auto" w:fill="FFFFFF"/>
        </w:rPr>
        <w:t xml:space="preserve"> активно развивается </w:t>
      </w:r>
      <w:r w:rsidR="00AE3E5B" w:rsidRPr="00620632">
        <w:rPr>
          <w:rFonts w:ascii="Times New Roman" w:eastAsia="Calibri" w:hAnsi="Times New Roman"/>
          <w:color w:val="000000" w:themeColor="text1"/>
          <w:sz w:val="28"/>
          <w:szCs w:val="28"/>
          <w:shd w:val="clear" w:color="auto" w:fill="FFFFFF"/>
        </w:rPr>
        <w:t xml:space="preserve">и </w:t>
      </w:r>
      <w:r w:rsidR="0018308A" w:rsidRPr="00620632">
        <w:rPr>
          <w:rFonts w:ascii="Times New Roman" w:eastAsia="Calibri" w:hAnsi="Times New Roman"/>
          <w:color w:val="000000" w:themeColor="text1"/>
          <w:sz w:val="28"/>
          <w:szCs w:val="28"/>
          <w:shd w:val="clear" w:color="auto" w:fill="FFFFFF"/>
        </w:rPr>
        <w:t xml:space="preserve">в России. </w:t>
      </w:r>
      <w:r w:rsidR="00AE3E5B" w:rsidRPr="00620632">
        <w:rPr>
          <w:rFonts w:ascii="Times New Roman" w:eastAsia="Calibri" w:hAnsi="Times New Roman"/>
          <w:color w:val="000000" w:themeColor="text1"/>
          <w:sz w:val="28"/>
          <w:szCs w:val="28"/>
          <w:shd w:val="clear" w:color="auto" w:fill="FFFFFF"/>
        </w:rPr>
        <w:t xml:space="preserve">Основываясь на различных классификационных признаках, </w:t>
      </w:r>
      <w:r w:rsidR="00D807D2" w:rsidRPr="00620632">
        <w:rPr>
          <w:rFonts w:ascii="Times New Roman" w:eastAsia="Calibri" w:hAnsi="Times New Roman"/>
          <w:color w:val="000000" w:themeColor="text1"/>
          <w:sz w:val="28"/>
          <w:szCs w:val="28"/>
          <w:shd w:val="clear" w:color="auto" w:fill="FFFFFF"/>
        </w:rPr>
        <w:t>специалисты выделяют несколько видов франшиз</w:t>
      </w:r>
      <w:r w:rsidR="00AE3E5B" w:rsidRPr="00620632">
        <w:rPr>
          <w:rFonts w:ascii="Times New Roman" w:eastAsia="Calibri" w:hAnsi="Times New Roman"/>
          <w:color w:val="000000" w:themeColor="text1"/>
          <w:sz w:val="28"/>
          <w:szCs w:val="28"/>
          <w:shd w:val="clear" w:color="auto" w:fill="FFFFFF"/>
        </w:rPr>
        <w:t xml:space="preserve">. </w:t>
      </w:r>
      <w:r w:rsidRPr="00620632">
        <w:rPr>
          <w:rFonts w:ascii="Times New Roman" w:eastAsia="Calibri" w:hAnsi="Times New Roman"/>
          <w:color w:val="000000" w:themeColor="text1"/>
          <w:sz w:val="28"/>
          <w:szCs w:val="28"/>
          <w:shd w:val="clear" w:color="auto" w:fill="FFFFFF"/>
        </w:rPr>
        <w:t>В данной</w:t>
      </w:r>
      <w:r w:rsidR="00AE3E5B" w:rsidRPr="00620632">
        <w:rPr>
          <w:rFonts w:ascii="Times New Roman" w:eastAsia="Calibri" w:hAnsi="Times New Roman"/>
          <w:color w:val="000000" w:themeColor="text1"/>
          <w:sz w:val="28"/>
          <w:szCs w:val="28"/>
          <w:shd w:val="clear" w:color="auto" w:fill="FFFFFF"/>
        </w:rPr>
        <w:t xml:space="preserve"> статье дается</w:t>
      </w:r>
      <w:r w:rsidR="000D2BB0" w:rsidRPr="00620632">
        <w:rPr>
          <w:rFonts w:ascii="Times New Roman" w:eastAsia="Calibri" w:hAnsi="Times New Roman"/>
          <w:color w:val="000000" w:themeColor="text1"/>
          <w:sz w:val="28"/>
          <w:szCs w:val="28"/>
          <w:shd w:val="clear" w:color="auto" w:fill="FFFFFF"/>
        </w:rPr>
        <w:t xml:space="preserve"> краткая характеристика </w:t>
      </w:r>
      <w:r w:rsidR="006A1C24" w:rsidRPr="00620632">
        <w:rPr>
          <w:rFonts w:ascii="Times New Roman" w:eastAsia="Calibri" w:hAnsi="Times New Roman"/>
          <w:color w:val="000000" w:themeColor="text1"/>
          <w:sz w:val="28"/>
          <w:szCs w:val="28"/>
          <w:shd w:val="clear" w:color="auto" w:fill="FFFFFF"/>
        </w:rPr>
        <w:t>каждого</w:t>
      </w:r>
      <w:r w:rsidR="000D2BB0" w:rsidRPr="00620632">
        <w:rPr>
          <w:rFonts w:ascii="Times New Roman" w:eastAsia="Calibri" w:hAnsi="Times New Roman"/>
          <w:color w:val="000000" w:themeColor="text1"/>
          <w:sz w:val="28"/>
          <w:szCs w:val="28"/>
          <w:shd w:val="clear" w:color="auto" w:fill="FFFFFF"/>
        </w:rPr>
        <w:t xml:space="preserve"> из них, а также</w:t>
      </w:r>
      <w:r w:rsidR="00AE3E5B" w:rsidRPr="00620632">
        <w:rPr>
          <w:rFonts w:ascii="Times New Roman" w:eastAsia="Calibri" w:hAnsi="Times New Roman"/>
          <w:color w:val="000000" w:themeColor="text1"/>
          <w:sz w:val="28"/>
          <w:szCs w:val="28"/>
          <w:shd w:val="clear" w:color="auto" w:fill="FFFFFF"/>
        </w:rPr>
        <w:t xml:space="preserve"> обзор </w:t>
      </w:r>
      <w:r w:rsidR="000D2BB0" w:rsidRPr="00620632">
        <w:rPr>
          <w:rFonts w:ascii="Times New Roman" w:eastAsia="Calibri" w:hAnsi="Times New Roman"/>
          <w:color w:val="000000" w:themeColor="text1"/>
          <w:sz w:val="28"/>
          <w:szCs w:val="28"/>
          <w:shd w:val="clear" w:color="auto" w:fill="FFFFFF"/>
        </w:rPr>
        <w:t>актуальной</w:t>
      </w:r>
      <w:r w:rsidR="00B55CE7" w:rsidRPr="00620632">
        <w:rPr>
          <w:rFonts w:ascii="Times New Roman" w:eastAsia="Calibri" w:hAnsi="Times New Roman"/>
          <w:color w:val="000000" w:themeColor="text1"/>
          <w:sz w:val="28"/>
          <w:szCs w:val="28"/>
          <w:shd w:val="clear" w:color="auto" w:fill="FFFFFF"/>
        </w:rPr>
        <w:t xml:space="preserve"> на сегодняшний день</w:t>
      </w:r>
      <w:r w:rsidR="000D2BB0" w:rsidRPr="00620632">
        <w:rPr>
          <w:rFonts w:ascii="Times New Roman" w:eastAsia="Calibri" w:hAnsi="Times New Roman"/>
          <w:color w:val="000000" w:themeColor="text1"/>
          <w:sz w:val="28"/>
          <w:szCs w:val="28"/>
          <w:shd w:val="clear" w:color="auto" w:fill="FFFFFF"/>
        </w:rPr>
        <w:t xml:space="preserve"> ситуации на российском</w:t>
      </w:r>
      <w:r w:rsidR="00AE3E5B" w:rsidRPr="00620632">
        <w:rPr>
          <w:rFonts w:ascii="Times New Roman" w:eastAsia="Calibri" w:hAnsi="Times New Roman"/>
          <w:color w:val="000000" w:themeColor="text1"/>
          <w:sz w:val="28"/>
          <w:szCs w:val="28"/>
          <w:shd w:val="clear" w:color="auto" w:fill="FFFFFF"/>
        </w:rPr>
        <w:t xml:space="preserve"> рынка франшиз</w:t>
      </w:r>
      <w:r w:rsidRPr="00620632">
        <w:rPr>
          <w:rFonts w:ascii="Times New Roman" w:eastAsia="Calibri" w:hAnsi="Times New Roman"/>
          <w:color w:val="000000" w:themeColor="text1"/>
          <w:sz w:val="28"/>
          <w:szCs w:val="28"/>
          <w:shd w:val="clear" w:color="auto" w:fill="FFFFFF"/>
        </w:rPr>
        <w:t xml:space="preserve">. </w:t>
      </w:r>
    </w:p>
    <w:p w:rsidR="00392764" w:rsidRPr="00620632" w:rsidRDefault="00392764" w:rsidP="00392764">
      <w:pPr>
        <w:spacing w:after="0" w:line="240" w:lineRule="auto"/>
        <w:ind w:firstLine="425"/>
        <w:jc w:val="both"/>
        <w:rPr>
          <w:rFonts w:ascii="Times New Roman" w:eastAsia="Calibri" w:hAnsi="Times New Roman"/>
          <w:color w:val="000000" w:themeColor="text1"/>
          <w:sz w:val="28"/>
          <w:szCs w:val="28"/>
          <w:shd w:val="clear" w:color="auto" w:fill="FFFFFF"/>
        </w:rPr>
      </w:pPr>
      <w:r w:rsidRPr="00620632">
        <w:rPr>
          <w:rFonts w:ascii="Times New Roman" w:eastAsia="Calibri" w:hAnsi="Times New Roman"/>
          <w:b/>
          <w:color w:val="000000" w:themeColor="text1"/>
          <w:sz w:val="28"/>
          <w:szCs w:val="28"/>
          <w:shd w:val="clear" w:color="auto" w:fill="FFFFFF"/>
        </w:rPr>
        <w:t>Ключевые слова</w:t>
      </w:r>
      <w:r w:rsidRPr="00620632">
        <w:rPr>
          <w:rFonts w:ascii="Times New Roman" w:eastAsia="Calibri" w:hAnsi="Times New Roman"/>
          <w:color w:val="000000" w:themeColor="text1"/>
          <w:sz w:val="28"/>
          <w:szCs w:val="28"/>
          <w:shd w:val="clear" w:color="auto" w:fill="FFFFFF"/>
        </w:rPr>
        <w:t xml:space="preserve">: Франчайзинг, </w:t>
      </w:r>
      <w:proofErr w:type="spellStart"/>
      <w:r w:rsidR="00087D22" w:rsidRPr="00620632">
        <w:rPr>
          <w:rFonts w:ascii="Times New Roman" w:eastAsia="Calibri" w:hAnsi="Times New Roman"/>
          <w:color w:val="000000" w:themeColor="text1"/>
          <w:sz w:val="28"/>
          <w:szCs w:val="28"/>
          <w:shd w:val="clear" w:color="auto" w:fill="FFFFFF"/>
        </w:rPr>
        <w:t>франчайзер</w:t>
      </w:r>
      <w:proofErr w:type="spellEnd"/>
      <w:r w:rsidR="00087D22" w:rsidRPr="00620632">
        <w:rPr>
          <w:rFonts w:ascii="Times New Roman" w:eastAsia="Calibri" w:hAnsi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proofErr w:type="spellStart"/>
      <w:r w:rsidR="00087D22" w:rsidRPr="00620632">
        <w:rPr>
          <w:rFonts w:ascii="Times New Roman" w:eastAsia="Calibri" w:hAnsi="Times New Roman"/>
          <w:color w:val="000000" w:themeColor="text1"/>
          <w:sz w:val="28"/>
          <w:szCs w:val="28"/>
          <w:shd w:val="clear" w:color="auto" w:fill="FFFFFF"/>
        </w:rPr>
        <w:t>франчайзи</w:t>
      </w:r>
      <w:proofErr w:type="spellEnd"/>
      <w:r w:rsidR="00087D22" w:rsidRPr="00620632">
        <w:rPr>
          <w:rFonts w:ascii="Times New Roman" w:eastAsia="Calibri" w:hAnsi="Times New Roman"/>
          <w:color w:val="000000" w:themeColor="text1"/>
          <w:sz w:val="28"/>
          <w:szCs w:val="28"/>
          <w:shd w:val="clear" w:color="auto" w:fill="FFFFFF"/>
        </w:rPr>
        <w:t xml:space="preserve">, франшиза, классификация. </w:t>
      </w:r>
    </w:p>
    <w:p w:rsidR="00944502" w:rsidRPr="00620632" w:rsidRDefault="00944502" w:rsidP="00944502">
      <w:pPr>
        <w:autoSpaceDE w:val="0"/>
        <w:autoSpaceDN w:val="0"/>
        <w:adjustRightInd w:val="0"/>
        <w:spacing w:after="0" w:line="240" w:lineRule="auto"/>
        <w:ind w:right="368"/>
        <w:jc w:val="right"/>
        <w:rPr>
          <w:rFonts w:ascii="Times New Roman" w:eastAsia="Calibri" w:hAnsi="Times New Roman"/>
          <w:b/>
          <w:bCs/>
          <w:iCs/>
          <w:color w:val="000000" w:themeColor="text1"/>
          <w:sz w:val="28"/>
          <w:szCs w:val="28"/>
          <w:lang w:eastAsia="ru-RU"/>
        </w:rPr>
      </w:pPr>
    </w:p>
    <w:p w:rsidR="00944502" w:rsidRPr="00620632" w:rsidRDefault="00944502" w:rsidP="00944502">
      <w:pPr>
        <w:autoSpaceDE w:val="0"/>
        <w:autoSpaceDN w:val="0"/>
        <w:adjustRightInd w:val="0"/>
        <w:spacing w:after="0" w:line="240" w:lineRule="auto"/>
        <w:ind w:right="368"/>
        <w:jc w:val="right"/>
        <w:rPr>
          <w:rFonts w:ascii="Times New Roman" w:eastAsia="Calibri" w:hAnsi="Times New Roman"/>
          <w:b/>
          <w:bCs/>
          <w:iCs/>
          <w:color w:val="000000" w:themeColor="text1"/>
          <w:sz w:val="28"/>
          <w:szCs w:val="28"/>
          <w:lang w:val="en-US" w:eastAsia="ru-RU"/>
        </w:rPr>
      </w:pPr>
      <w:proofErr w:type="spellStart"/>
      <w:r w:rsidRPr="00620632">
        <w:rPr>
          <w:rFonts w:ascii="Times New Roman" w:eastAsia="Calibri" w:hAnsi="Times New Roman"/>
          <w:b/>
          <w:bCs/>
          <w:iCs/>
          <w:color w:val="000000" w:themeColor="text1"/>
          <w:sz w:val="28"/>
          <w:szCs w:val="28"/>
          <w:lang w:val="en-US" w:eastAsia="ru-RU"/>
        </w:rPr>
        <w:t>Khavanova</w:t>
      </w:r>
      <w:proofErr w:type="spellEnd"/>
      <w:r w:rsidRPr="00620632">
        <w:rPr>
          <w:rFonts w:ascii="Times New Roman" w:eastAsia="Calibri" w:hAnsi="Times New Roman"/>
          <w:b/>
          <w:bCs/>
          <w:iCs/>
          <w:color w:val="000000" w:themeColor="text1"/>
          <w:sz w:val="28"/>
          <w:szCs w:val="28"/>
          <w:lang w:val="en-US" w:eastAsia="ru-RU"/>
        </w:rPr>
        <w:t xml:space="preserve"> E.A. </w:t>
      </w:r>
    </w:p>
    <w:p w:rsidR="00944502" w:rsidRPr="00620632" w:rsidRDefault="00944502" w:rsidP="00944502">
      <w:pPr>
        <w:autoSpaceDE w:val="0"/>
        <w:autoSpaceDN w:val="0"/>
        <w:adjustRightInd w:val="0"/>
        <w:spacing w:after="0" w:line="240" w:lineRule="auto"/>
        <w:ind w:right="368"/>
        <w:jc w:val="right"/>
        <w:rPr>
          <w:rFonts w:ascii="Times New Roman" w:eastAsia="Calibri" w:hAnsi="Times New Roman"/>
          <w:i/>
          <w:color w:val="000000" w:themeColor="text1"/>
          <w:sz w:val="28"/>
          <w:szCs w:val="28"/>
          <w:lang w:val="en-US"/>
        </w:rPr>
      </w:pPr>
      <w:r w:rsidRPr="00620632">
        <w:rPr>
          <w:rFonts w:ascii="Times New Roman" w:eastAsia="Calibri" w:hAnsi="Times New Roman"/>
          <w:i/>
          <w:iCs/>
          <w:color w:val="000000" w:themeColor="text1"/>
          <w:sz w:val="28"/>
          <w:szCs w:val="28"/>
          <w:lang w:val="en-US" w:eastAsia="ru-RU"/>
        </w:rPr>
        <w:t>Master of the Economics and Management</w:t>
      </w:r>
    </w:p>
    <w:p w:rsidR="00E97794" w:rsidRDefault="00944502" w:rsidP="00E97794">
      <w:pPr>
        <w:autoSpaceDE w:val="0"/>
        <w:autoSpaceDN w:val="0"/>
        <w:adjustRightInd w:val="0"/>
        <w:spacing w:after="0" w:line="240" w:lineRule="auto"/>
        <w:ind w:right="368"/>
        <w:jc w:val="right"/>
        <w:rPr>
          <w:rFonts w:ascii="Times New Roman" w:eastAsia="Calibri" w:hAnsi="Times New Roman"/>
          <w:i/>
          <w:iCs/>
          <w:color w:val="000000" w:themeColor="text1"/>
          <w:sz w:val="28"/>
          <w:szCs w:val="28"/>
          <w:lang w:val="en-US" w:eastAsia="ru-RU"/>
        </w:rPr>
      </w:pPr>
      <w:proofErr w:type="gramStart"/>
      <w:r w:rsidRPr="00620632">
        <w:rPr>
          <w:rFonts w:ascii="Times New Roman" w:eastAsia="Calibri" w:hAnsi="Times New Roman"/>
          <w:i/>
          <w:iCs/>
          <w:color w:val="000000" w:themeColor="text1"/>
          <w:sz w:val="28"/>
          <w:szCs w:val="28"/>
          <w:lang w:val="en-US" w:eastAsia="ru-RU"/>
        </w:rPr>
        <w:t>of</w:t>
      </w:r>
      <w:proofErr w:type="gramEnd"/>
      <w:r w:rsidRPr="00620632">
        <w:rPr>
          <w:rFonts w:ascii="Times New Roman" w:eastAsia="Calibri" w:hAnsi="Times New Roman"/>
          <w:i/>
          <w:iCs/>
          <w:color w:val="000000" w:themeColor="text1"/>
          <w:sz w:val="28"/>
          <w:szCs w:val="28"/>
          <w:lang w:val="en-US" w:eastAsia="ru-RU"/>
        </w:rPr>
        <w:t xml:space="preserve"> the Academy of </w:t>
      </w:r>
      <w:proofErr w:type="spellStart"/>
      <w:r w:rsidRPr="00620632">
        <w:rPr>
          <w:rFonts w:ascii="Times New Roman" w:eastAsia="Calibri" w:hAnsi="Times New Roman"/>
          <w:i/>
          <w:iCs/>
          <w:color w:val="000000" w:themeColor="text1"/>
          <w:sz w:val="28"/>
          <w:szCs w:val="28"/>
          <w:lang w:val="en-US" w:eastAsia="ru-RU"/>
        </w:rPr>
        <w:t>labour</w:t>
      </w:r>
      <w:proofErr w:type="spellEnd"/>
      <w:r w:rsidRPr="00620632">
        <w:rPr>
          <w:rFonts w:ascii="Times New Roman" w:eastAsia="Calibri" w:hAnsi="Times New Roman"/>
          <w:i/>
          <w:iCs/>
          <w:color w:val="000000" w:themeColor="text1"/>
          <w:sz w:val="28"/>
          <w:szCs w:val="28"/>
          <w:lang w:val="en-US" w:eastAsia="ru-RU"/>
        </w:rPr>
        <w:t xml:space="preserve"> and social</w:t>
      </w:r>
      <w:r w:rsidRPr="00620632">
        <w:rPr>
          <w:rFonts w:ascii="Times New Roman" w:eastAsia="Calibri" w:hAnsi="Times New Roman"/>
          <w:i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620632">
        <w:rPr>
          <w:rFonts w:ascii="Times New Roman" w:eastAsia="Calibri" w:hAnsi="Times New Roman"/>
          <w:i/>
          <w:iCs/>
          <w:color w:val="000000" w:themeColor="text1"/>
          <w:sz w:val="28"/>
          <w:szCs w:val="28"/>
          <w:lang w:val="en-US" w:eastAsia="ru-RU"/>
        </w:rPr>
        <w:t>relationsScientific</w:t>
      </w:r>
      <w:proofErr w:type="spellEnd"/>
      <w:r w:rsidRPr="00620632">
        <w:rPr>
          <w:rFonts w:ascii="Times New Roman" w:eastAsia="Calibri" w:hAnsi="Times New Roman"/>
          <w:i/>
          <w:iCs/>
          <w:color w:val="000000" w:themeColor="text1"/>
          <w:sz w:val="28"/>
          <w:szCs w:val="28"/>
          <w:lang w:val="en-US" w:eastAsia="ru-RU"/>
        </w:rPr>
        <w:t xml:space="preserve"> adviser: </w:t>
      </w:r>
    </w:p>
    <w:p w:rsidR="00944502" w:rsidRPr="00E97794" w:rsidRDefault="00944502" w:rsidP="00E97794">
      <w:pPr>
        <w:autoSpaceDE w:val="0"/>
        <w:autoSpaceDN w:val="0"/>
        <w:adjustRightInd w:val="0"/>
        <w:spacing w:after="0" w:line="240" w:lineRule="auto"/>
        <w:ind w:right="368"/>
        <w:jc w:val="right"/>
        <w:rPr>
          <w:rFonts w:ascii="Times New Roman" w:eastAsia="Calibri" w:hAnsi="Times New Roman"/>
          <w:bCs/>
          <w:i/>
          <w:iCs/>
          <w:color w:val="000000" w:themeColor="text1"/>
          <w:sz w:val="28"/>
          <w:szCs w:val="28"/>
          <w:lang w:val="en-US" w:eastAsia="ru-RU"/>
        </w:rPr>
      </w:pPr>
      <w:proofErr w:type="gramStart"/>
      <w:r w:rsidRPr="00620632">
        <w:rPr>
          <w:rFonts w:ascii="Times New Roman" w:eastAsia="Calibri" w:hAnsi="Times New Roman"/>
          <w:i/>
          <w:iCs/>
          <w:color w:val="000000" w:themeColor="text1"/>
          <w:sz w:val="28"/>
          <w:szCs w:val="28"/>
          <w:lang w:val="en-US" w:eastAsia="ru-RU"/>
        </w:rPr>
        <w:t>doctor</w:t>
      </w:r>
      <w:proofErr w:type="gramEnd"/>
      <w:r w:rsidRPr="00620632">
        <w:rPr>
          <w:rFonts w:ascii="Times New Roman" w:eastAsia="Calibri" w:hAnsi="Times New Roman"/>
          <w:i/>
          <w:iCs/>
          <w:color w:val="000000" w:themeColor="text1"/>
          <w:sz w:val="28"/>
          <w:szCs w:val="28"/>
          <w:lang w:val="en-US" w:eastAsia="ru-RU"/>
        </w:rPr>
        <w:t xml:space="preserve"> of Economics, Associate professor, professor </w:t>
      </w:r>
      <w:proofErr w:type="spellStart"/>
      <w:r w:rsidRPr="00620632">
        <w:rPr>
          <w:rFonts w:ascii="Times New Roman" w:eastAsia="Calibri" w:hAnsi="Times New Roman"/>
          <w:b/>
          <w:i/>
          <w:iCs/>
          <w:color w:val="000000" w:themeColor="text1"/>
          <w:sz w:val="28"/>
          <w:szCs w:val="28"/>
          <w:lang w:val="en-US" w:eastAsia="ru-RU"/>
        </w:rPr>
        <w:t>Matveeva</w:t>
      </w:r>
      <w:proofErr w:type="spellEnd"/>
      <w:r w:rsidRPr="00620632">
        <w:rPr>
          <w:rFonts w:ascii="Times New Roman" w:eastAsia="Calibri" w:hAnsi="Times New Roman"/>
          <w:b/>
          <w:i/>
          <w:color w:val="000000" w:themeColor="text1"/>
          <w:sz w:val="28"/>
          <w:szCs w:val="28"/>
          <w:lang w:val="en-US"/>
        </w:rPr>
        <w:t xml:space="preserve"> </w:t>
      </w:r>
      <w:r w:rsidRPr="00620632">
        <w:rPr>
          <w:rFonts w:ascii="Times New Roman" w:eastAsia="Calibri" w:hAnsi="Times New Roman"/>
          <w:b/>
          <w:i/>
          <w:iCs/>
          <w:color w:val="000000" w:themeColor="text1"/>
          <w:sz w:val="28"/>
          <w:szCs w:val="28"/>
          <w:lang w:val="en-US" w:eastAsia="ru-RU"/>
        </w:rPr>
        <w:t>N. S.</w:t>
      </w:r>
    </w:p>
    <w:p w:rsidR="00944502" w:rsidRPr="00620632" w:rsidRDefault="00944502" w:rsidP="00392764">
      <w:pPr>
        <w:spacing w:after="0" w:line="240" w:lineRule="auto"/>
        <w:ind w:firstLine="425"/>
        <w:jc w:val="both"/>
        <w:rPr>
          <w:rFonts w:ascii="Times New Roman" w:eastAsia="Calibri" w:hAnsi="Times New Roman"/>
          <w:color w:val="000000" w:themeColor="text1"/>
          <w:sz w:val="28"/>
          <w:szCs w:val="28"/>
          <w:shd w:val="clear" w:color="auto" w:fill="FFFFFF"/>
          <w:lang w:val="en-US"/>
        </w:rPr>
      </w:pPr>
    </w:p>
    <w:p w:rsidR="00F13584" w:rsidRPr="00620632" w:rsidRDefault="00F13584" w:rsidP="00FF1836">
      <w:pPr>
        <w:spacing w:after="0" w:line="240" w:lineRule="auto"/>
        <w:ind w:firstLine="425"/>
        <w:jc w:val="both"/>
        <w:rPr>
          <w:rFonts w:ascii="Times New Roman" w:eastAsia="Calibri" w:hAnsi="Times New Roman"/>
          <w:sz w:val="28"/>
          <w:szCs w:val="28"/>
          <w:shd w:val="clear" w:color="auto" w:fill="FFFFFF"/>
          <w:lang w:val="en-US"/>
        </w:rPr>
      </w:pPr>
      <w:r w:rsidRPr="00620632">
        <w:rPr>
          <w:rFonts w:ascii="Times New Roman" w:eastAsia="Calibri" w:hAnsi="Times New Roman"/>
          <w:b/>
          <w:sz w:val="28"/>
          <w:szCs w:val="28"/>
          <w:lang w:val="en-US"/>
        </w:rPr>
        <w:t>Summary</w:t>
      </w:r>
      <w:r w:rsidRPr="00620632">
        <w:rPr>
          <w:rFonts w:ascii="Times New Roman" w:eastAsia="Calibri" w:hAnsi="Times New Roman"/>
          <w:sz w:val="28"/>
          <w:szCs w:val="28"/>
          <w:lang w:val="en-US"/>
        </w:rPr>
        <w:t xml:space="preserve">: Franchising has long been successfully used in many countries as </w:t>
      </w:r>
      <w:proofErr w:type="spellStart"/>
      <w:proofErr w:type="gramStart"/>
      <w:r w:rsidRPr="00620632">
        <w:rPr>
          <w:rFonts w:ascii="Times New Roman" w:eastAsia="Calibri" w:hAnsi="Times New Roman"/>
          <w:sz w:val="28"/>
          <w:szCs w:val="28"/>
          <w:lang w:val="en-US"/>
        </w:rPr>
        <w:t>a</w:t>
      </w:r>
      <w:proofErr w:type="spellEnd"/>
      <w:proofErr w:type="gramEnd"/>
      <w:r w:rsidR="007738D9" w:rsidRPr="00620632">
        <w:rPr>
          <w:rFonts w:ascii="Times New Roman" w:eastAsia="Calibri" w:hAnsi="Times New Roman"/>
          <w:sz w:val="28"/>
          <w:szCs w:val="28"/>
          <w:lang w:val="en-US"/>
        </w:rPr>
        <w:t xml:space="preserve"> effective</w:t>
      </w:r>
      <w:r w:rsidRPr="00620632">
        <w:rPr>
          <w:rFonts w:ascii="Times New Roman" w:eastAsia="Calibri" w:hAnsi="Times New Roman"/>
          <w:sz w:val="28"/>
          <w:szCs w:val="28"/>
          <w:lang w:val="en-US"/>
        </w:rPr>
        <w:t xml:space="preserve"> tool for business development. In recent years, franchising is actively developing in Russia. Based on various classification criteria, experts identify several types of franchises. This article provides a brief description of each of them, as well as an overview of the current situation in the Russian franchise market.</w:t>
      </w:r>
    </w:p>
    <w:p w:rsidR="00F13584" w:rsidRPr="00620632" w:rsidRDefault="00F13584" w:rsidP="00FF1836">
      <w:pPr>
        <w:spacing w:after="0" w:line="240" w:lineRule="auto"/>
        <w:ind w:firstLine="425"/>
        <w:jc w:val="both"/>
        <w:rPr>
          <w:rFonts w:ascii="Times New Roman" w:eastAsia="Calibri" w:hAnsi="Times New Roman"/>
          <w:sz w:val="28"/>
          <w:szCs w:val="28"/>
          <w:shd w:val="clear" w:color="auto" w:fill="FFFFFF"/>
          <w:lang w:val="en-US"/>
        </w:rPr>
      </w:pPr>
      <w:r w:rsidRPr="00620632">
        <w:rPr>
          <w:rFonts w:ascii="Times New Roman" w:eastAsia="Calibri" w:hAnsi="Times New Roman"/>
          <w:b/>
          <w:sz w:val="28"/>
          <w:szCs w:val="28"/>
          <w:shd w:val="clear" w:color="auto" w:fill="FFFFFF"/>
          <w:lang w:val="en-US"/>
        </w:rPr>
        <w:t>Keywords:</w:t>
      </w:r>
      <w:r w:rsidRPr="00620632">
        <w:rPr>
          <w:rFonts w:ascii="Times New Roman" w:eastAsia="Calibri" w:hAnsi="Times New Roman"/>
          <w:sz w:val="28"/>
          <w:szCs w:val="28"/>
          <w:shd w:val="clear" w:color="auto" w:fill="FFFFFF"/>
          <w:lang w:val="en-US"/>
        </w:rPr>
        <w:t xml:space="preserve"> Franchising, franchisor, franchisee, franchise, classification.</w:t>
      </w:r>
    </w:p>
    <w:p w:rsidR="00F82CCD" w:rsidRPr="00620632" w:rsidRDefault="00F82CCD" w:rsidP="00FF1836">
      <w:pPr>
        <w:spacing w:after="0" w:line="240" w:lineRule="auto"/>
        <w:ind w:firstLine="425"/>
        <w:jc w:val="both"/>
        <w:rPr>
          <w:rFonts w:ascii="Times New Roman" w:eastAsia="Calibri" w:hAnsi="Times New Roman"/>
          <w:sz w:val="28"/>
          <w:szCs w:val="28"/>
          <w:shd w:val="clear" w:color="auto" w:fill="FFFFFF"/>
          <w:lang w:val="en-US"/>
        </w:rPr>
      </w:pPr>
    </w:p>
    <w:p w:rsidR="0058722E" w:rsidRPr="00620632" w:rsidRDefault="0058722E" w:rsidP="00FF1836">
      <w:pPr>
        <w:spacing w:after="0" w:line="240" w:lineRule="auto"/>
        <w:ind w:firstLine="425"/>
        <w:jc w:val="both"/>
        <w:rPr>
          <w:sz w:val="28"/>
          <w:szCs w:val="28"/>
        </w:rPr>
      </w:pPr>
      <w:r w:rsidRPr="00620632">
        <w:rPr>
          <w:rFonts w:ascii="Times New Roman" w:hAnsi="Times New Roman"/>
          <w:sz w:val="28"/>
          <w:szCs w:val="28"/>
        </w:rPr>
        <w:t>Многие российские компании, сумевшие утвердиться на рынке, усилили поиск наиболее эффективных способов для дальнейшего развития.</w:t>
      </w:r>
      <w:r w:rsidRPr="00620632">
        <w:rPr>
          <w:sz w:val="28"/>
          <w:szCs w:val="28"/>
        </w:rPr>
        <w:t xml:space="preserve"> </w:t>
      </w:r>
      <w:r w:rsidRPr="00620632">
        <w:rPr>
          <w:rFonts w:ascii="Times New Roman" w:hAnsi="Times New Roman"/>
          <w:sz w:val="28"/>
          <w:szCs w:val="28"/>
        </w:rPr>
        <w:t>Анализ состояния российской экономики свидетельствует о том, что с каждым годом экономические субъекты уделяют все больше внимания франчайзингу, как одному из самых действенных способов на пути к повышению эффективности и конкурентоспособности бизнеса.</w:t>
      </w:r>
      <w:r w:rsidRPr="00620632">
        <w:rPr>
          <w:sz w:val="28"/>
          <w:szCs w:val="28"/>
        </w:rPr>
        <w:t xml:space="preserve"> </w:t>
      </w:r>
    </w:p>
    <w:p w:rsidR="00FE5691" w:rsidRPr="00620632" w:rsidRDefault="00D92EB2" w:rsidP="00FF1836">
      <w:pPr>
        <w:spacing w:after="0" w:line="240" w:lineRule="auto"/>
        <w:ind w:firstLine="425"/>
        <w:jc w:val="both"/>
        <w:rPr>
          <w:rFonts w:ascii="Times New Roman" w:eastAsia="Calibri" w:hAnsi="Times New Roman"/>
          <w:sz w:val="28"/>
          <w:szCs w:val="28"/>
          <w:shd w:val="clear" w:color="auto" w:fill="FFFFFF"/>
        </w:rPr>
      </w:pPr>
      <w:r w:rsidRPr="00620632">
        <w:rPr>
          <w:rFonts w:ascii="Times New Roman" w:eastAsia="Calibri" w:hAnsi="Times New Roman"/>
          <w:sz w:val="28"/>
          <w:szCs w:val="28"/>
          <w:shd w:val="clear" w:color="auto" w:fill="FFFFFF"/>
        </w:rPr>
        <w:t>Сущн</w:t>
      </w:r>
      <w:r w:rsidR="0065653F" w:rsidRPr="00620632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ость франчайзинга заключается во </w:t>
      </w:r>
      <w:r w:rsidR="004C5405" w:rsidRPr="00620632">
        <w:rPr>
          <w:rFonts w:ascii="Times New Roman" w:eastAsia="Calibri" w:hAnsi="Times New Roman"/>
          <w:sz w:val="28"/>
          <w:szCs w:val="28"/>
          <w:shd w:val="clear" w:color="auto" w:fill="FFFFFF"/>
        </w:rPr>
        <w:t>взаи</w:t>
      </w:r>
      <w:r w:rsidR="0065653F" w:rsidRPr="00620632">
        <w:rPr>
          <w:rFonts w:ascii="Times New Roman" w:eastAsia="Calibri" w:hAnsi="Times New Roman"/>
          <w:sz w:val="28"/>
          <w:szCs w:val="28"/>
          <w:shd w:val="clear" w:color="auto" w:fill="FFFFFF"/>
        </w:rPr>
        <w:t>мовыгодном сотрудничестве</w:t>
      </w:r>
      <w:r w:rsidR="004C5405" w:rsidRPr="00620632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 между компанией с известным товарным знаком (</w:t>
      </w:r>
      <w:proofErr w:type="spellStart"/>
      <w:r w:rsidR="004C5405" w:rsidRPr="00620632">
        <w:rPr>
          <w:rFonts w:ascii="Times New Roman" w:eastAsia="Calibri" w:hAnsi="Times New Roman"/>
          <w:sz w:val="28"/>
          <w:szCs w:val="28"/>
          <w:shd w:val="clear" w:color="auto" w:fill="FFFFFF"/>
        </w:rPr>
        <w:t>франчайзер</w:t>
      </w:r>
      <w:proofErr w:type="spellEnd"/>
      <w:r w:rsidR="004C5405" w:rsidRPr="00620632">
        <w:rPr>
          <w:rFonts w:ascii="Times New Roman" w:eastAsia="Calibri" w:hAnsi="Times New Roman"/>
          <w:sz w:val="28"/>
          <w:szCs w:val="28"/>
          <w:shd w:val="clear" w:color="auto" w:fill="FFFFFF"/>
        </w:rPr>
        <w:t>) и самостоятельной фирмой</w:t>
      </w:r>
      <w:r w:rsidR="00630ABF" w:rsidRPr="00620632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 (</w:t>
      </w:r>
      <w:proofErr w:type="spellStart"/>
      <w:r w:rsidR="00630ABF" w:rsidRPr="00620632">
        <w:rPr>
          <w:rFonts w:ascii="Times New Roman" w:eastAsia="Calibri" w:hAnsi="Times New Roman"/>
          <w:sz w:val="28"/>
          <w:szCs w:val="28"/>
          <w:shd w:val="clear" w:color="auto" w:fill="FFFFFF"/>
        </w:rPr>
        <w:t>франчайзи</w:t>
      </w:r>
      <w:proofErr w:type="spellEnd"/>
      <w:r w:rsidR="00630ABF" w:rsidRPr="00620632">
        <w:rPr>
          <w:rFonts w:ascii="Times New Roman" w:eastAsia="Calibri" w:hAnsi="Times New Roman"/>
          <w:sz w:val="28"/>
          <w:szCs w:val="28"/>
          <w:shd w:val="clear" w:color="auto" w:fill="FFFFFF"/>
        </w:rPr>
        <w:t>)</w:t>
      </w:r>
      <w:r w:rsidR="004C5405" w:rsidRPr="00620632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, которая приобретает у </w:t>
      </w:r>
      <w:proofErr w:type="spellStart"/>
      <w:r w:rsidR="004C5405" w:rsidRPr="00620632">
        <w:rPr>
          <w:rFonts w:ascii="Times New Roman" w:eastAsia="Calibri" w:hAnsi="Times New Roman"/>
          <w:sz w:val="28"/>
          <w:szCs w:val="28"/>
          <w:shd w:val="clear" w:color="auto" w:fill="FFFFFF"/>
        </w:rPr>
        <w:t>франчайзера</w:t>
      </w:r>
      <w:proofErr w:type="spellEnd"/>
      <w:r w:rsidR="004C5405" w:rsidRPr="00620632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 право на </w:t>
      </w:r>
      <w:r w:rsidR="0065653F" w:rsidRPr="00620632">
        <w:rPr>
          <w:rFonts w:ascii="Times New Roman" w:eastAsia="Calibri" w:hAnsi="Times New Roman"/>
          <w:sz w:val="28"/>
          <w:szCs w:val="28"/>
          <w:shd w:val="clear" w:color="auto" w:fill="FFFFFF"/>
        </w:rPr>
        <w:t>«эксплуатаци</w:t>
      </w:r>
      <w:r w:rsidR="00630ABF" w:rsidRPr="00620632">
        <w:rPr>
          <w:rFonts w:ascii="Times New Roman" w:eastAsia="Calibri" w:hAnsi="Times New Roman"/>
          <w:sz w:val="28"/>
          <w:szCs w:val="28"/>
          <w:shd w:val="clear" w:color="auto" w:fill="FFFFFF"/>
        </w:rPr>
        <w:t>ю» известного бренда</w:t>
      </w:r>
      <w:r w:rsidR="0065653F" w:rsidRPr="00620632">
        <w:rPr>
          <w:rFonts w:ascii="Times New Roman" w:eastAsia="Calibri" w:hAnsi="Times New Roman"/>
          <w:sz w:val="28"/>
          <w:szCs w:val="28"/>
          <w:shd w:val="clear" w:color="auto" w:fill="FFFFFF"/>
        </w:rPr>
        <w:t>.</w:t>
      </w:r>
      <w:r w:rsidR="001961B0" w:rsidRPr="00620632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 </w:t>
      </w:r>
      <w:r w:rsidR="00140F5F" w:rsidRPr="00620632">
        <w:rPr>
          <w:rFonts w:ascii="Times New Roman" w:eastAsia="Calibri" w:hAnsi="Times New Roman"/>
          <w:sz w:val="28"/>
          <w:szCs w:val="28"/>
          <w:shd w:val="clear" w:color="auto" w:fill="FFFFFF"/>
        </w:rPr>
        <w:t>Данные отношения основываются на договоре</w:t>
      </w:r>
      <w:r w:rsidR="007B169E" w:rsidRPr="00620632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 коммерческой концессии, предметом которого является </w:t>
      </w:r>
      <w:r w:rsidR="00140F5F" w:rsidRPr="00620632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франшиза. В данном договоре прописываются все условия взаимодействия </w:t>
      </w:r>
      <w:proofErr w:type="spellStart"/>
      <w:r w:rsidR="00140F5F" w:rsidRPr="00620632">
        <w:rPr>
          <w:rFonts w:ascii="Times New Roman" w:eastAsia="Calibri" w:hAnsi="Times New Roman"/>
          <w:sz w:val="28"/>
          <w:szCs w:val="28"/>
          <w:shd w:val="clear" w:color="auto" w:fill="FFFFFF"/>
        </w:rPr>
        <w:t>франчайзера</w:t>
      </w:r>
      <w:proofErr w:type="spellEnd"/>
      <w:r w:rsidR="00140F5F" w:rsidRPr="00620632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 и </w:t>
      </w:r>
      <w:proofErr w:type="spellStart"/>
      <w:r w:rsidR="00140F5F" w:rsidRPr="00620632">
        <w:rPr>
          <w:rFonts w:ascii="Times New Roman" w:eastAsia="Calibri" w:hAnsi="Times New Roman"/>
          <w:sz w:val="28"/>
          <w:szCs w:val="28"/>
          <w:shd w:val="clear" w:color="auto" w:fill="FFFFFF"/>
        </w:rPr>
        <w:t>франчайзи</w:t>
      </w:r>
      <w:proofErr w:type="spellEnd"/>
      <w:r w:rsidR="00140F5F" w:rsidRPr="00620632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 в процессе совместной деятельности</w:t>
      </w:r>
      <w:r w:rsidR="0090004C" w:rsidRPr="00620632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 [</w:t>
      </w:r>
      <w:r w:rsidR="00BF6893">
        <w:rPr>
          <w:rFonts w:ascii="Times New Roman" w:eastAsia="Calibri" w:hAnsi="Times New Roman"/>
          <w:sz w:val="28"/>
          <w:szCs w:val="28"/>
          <w:shd w:val="clear" w:color="auto" w:fill="FFFFFF"/>
        </w:rPr>
        <w:t>3</w:t>
      </w:r>
      <w:r w:rsidR="0090004C" w:rsidRPr="00620632">
        <w:rPr>
          <w:rFonts w:ascii="Times New Roman" w:eastAsia="Calibri" w:hAnsi="Times New Roman"/>
          <w:sz w:val="28"/>
          <w:szCs w:val="28"/>
          <w:shd w:val="clear" w:color="auto" w:fill="FFFFFF"/>
        </w:rPr>
        <w:t>]</w:t>
      </w:r>
      <w:r w:rsidR="00140F5F" w:rsidRPr="00620632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. </w:t>
      </w:r>
    </w:p>
    <w:p w:rsidR="003A0F01" w:rsidRPr="00620632" w:rsidRDefault="00FE5691" w:rsidP="005358F7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620632">
        <w:rPr>
          <w:rFonts w:ascii="Times New Roman" w:hAnsi="Times New Roman"/>
          <w:sz w:val="28"/>
          <w:szCs w:val="28"/>
        </w:rPr>
        <w:t xml:space="preserve">На сегодняшний день изучением теоретических и практических аспектов франчайзинга занимаются многие российские ученые. При анализе деятельности предприятий, </w:t>
      </w:r>
      <w:r w:rsidR="00D733AA" w:rsidRPr="00620632">
        <w:rPr>
          <w:rFonts w:ascii="Times New Roman" w:hAnsi="Times New Roman"/>
          <w:sz w:val="28"/>
          <w:szCs w:val="28"/>
        </w:rPr>
        <w:t>практикующи</w:t>
      </w:r>
      <w:r w:rsidRPr="00620632">
        <w:rPr>
          <w:rFonts w:ascii="Times New Roman" w:hAnsi="Times New Roman"/>
          <w:sz w:val="28"/>
          <w:szCs w:val="28"/>
        </w:rPr>
        <w:t xml:space="preserve">х франчайзинг, в первую очередь следует учитывать, </w:t>
      </w:r>
      <w:r w:rsidRPr="00620632">
        <w:rPr>
          <w:rFonts w:ascii="Times New Roman" w:hAnsi="Times New Roman"/>
          <w:sz w:val="28"/>
          <w:szCs w:val="28"/>
        </w:rPr>
        <w:lastRenderedPageBreak/>
        <w:t>что мировой опыт применения ф</w:t>
      </w:r>
      <w:r w:rsidR="00D733AA" w:rsidRPr="00620632">
        <w:rPr>
          <w:rFonts w:ascii="Times New Roman" w:hAnsi="Times New Roman"/>
          <w:sz w:val="28"/>
          <w:szCs w:val="28"/>
        </w:rPr>
        <w:t>ранчайзинга насчитывает более 15</w:t>
      </w:r>
      <w:r w:rsidRPr="00620632">
        <w:rPr>
          <w:rFonts w:ascii="Times New Roman" w:hAnsi="Times New Roman"/>
          <w:sz w:val="28"/>
          <w:szCs w:val="28"/>
        </w:rPr>
        <w:t xml:space="preserve">0 лет. В России же </w:t>
      </w:r>
      <w:proofErr w:type="spellStart"/>
      <w:r w:rsidRPr="00620632">
        <w:rPr>
          <w:rFonts w:ascii="Times New Roman" w:hAnsi="Times New Roman"/>
          <w:sz w:val="28"/>
          <w:szCs w:val="28"/>
        </w:rPr>
        <w:t>франчайзинговая</w:t>
      </w:r>
      <w:proofErr w:type="spellEnd"/>
      <w:r w:rsidRPr="00620632">
        <w:rPr>
          <w:rFonts w:ascii="Times New Roman" w:hAnsi="Times New Roman"/>
          <w:sz w:val="28"/>
          <w:szCs w:val="28"/>
        </w:rPr>
        <w:t xml:space="preserve"> система на</w:t>
      </w:r>
      <w:r w:rsidR="003A5682" w:rsidRPr="00620632">
        <w:rPr>
          <w:rFonts w:ascii="Times New Roman" w:hAnsi="Times New Roman"/>
          <w:sz w:val="28"/>
          <w:szCs w:val="28"/>
        </w:rPr>
        <w:t>чала активно развиваться лишь в</w:t>
      </w:r>
      <w:r w:rsidR="004A5C9F" w:rsidRPr="00620632">
        <w:rPr>
          <w:rFonts w:ascii="Times New Roman" w:hAnsi="Times New Roman"/>
          <w:sz w:val="28"/>
          <w:szCs w:val="28"/>
        </w:rPr>
        <w:t xml:space="preserve"> </w:t>
      </w:r>
      <w:r w:rsidRPr="00620632">
        <w:rPr>
          <w:rFonts w:ascii="Times New Roman" w:hAnsi="Times New Roman"/>
          <w:sz w:val="28"/>
          <w:szCs w:val="28"/>
        </w:rPr>
        <w:t>российском рынке цивилизованных отношений, что с необходимостью требовало применения новых методов ведения бизнеса. Официально впервые франчайзинг появился в России в 1993-м году – первую франшизу продала компания «</w:t>
      </w:r>
      <w:proofErr w:type="spellStart"/>
      <w:r w:rsidRPr="00620632">
        <w:rPr>
          <w:rFonts w:ascii="Times New Roman" w:hAnsi="Times New Roman"/>
          <w:sz w:val="28"/>
          <w:szCs w:val="28"/>
        </w:rPr>
        <w:t>Баскин</w:t>
      </w:r>
      <w:proofErr w:type="spellEnd"/>
      <w:r w:rsidRPr="0062063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20632">
        <w:rPr>
          <w:rFonts w:ascii="Times New Roman" w:hAnsi="Times New Roman"/>
          <w:sz w:val="28"/>
          <w:szCs w:val="28"/>
        </w:rPr>
        <w:t>Робинс</w:t>
      </w:r>
      <w:proofErr w:type="spellEnd"/>
      <w:r w:rsidRPr="00620632">
        <w:rPr>
          <w:rFonts w:ascii="Times New Roman" w:hAnsi="Times New Roman"/>
          <w:sz w:val="28"/>
          <w:szCs w:val="28"/>
        </w:rPr>
        <w:t>» [</w:t>
      </w:r>
      <w:r w:rsidR="00B56766" w:rsidRPr="00620632">
        <w:rPr>
          <w:rFonts w:ascii="Times New Roman" w:hAnsi="Times New Roman"/>
          <w:sz w:val="28"/>
          <w:szCs w:val="28"/>
        </w:rPr>
        <w:t>4</w:t>
      </w:r>
      <w:r w:rsidRPr="00620632">
        <w:rPr>
          <w:rFonts w:ascii="Times New Roman" w:hAnsi="Times New Roman"/>
          <w:sz w:val="28"/>
          <w:szCs w:val="28"/>
        </w:rPr>
        <w:t>].</w:t>
      </w:r>
    </w:p>
    <w:p w:rsidR="00CA24FA" w:rsidRPr="00620632" w:rsidRDefault="00CA24FA" w:rsidP="008A088B">
      <w:pPr>
        <w:spacing w:after="0" w:line="240" w:lineRule="auto"/>
        <w:ind w:firstLine="425"/>
        <w:jc w:val="both"/>
        <w:rPr>
          <w:rFonts w:ascii="Times New Roman" w:eastAsia="Calibri" w:hAnsi="Times New Roman"/>
          <w:sz w:val="28"/>
          <w:szCs w:val="28"/>
          <w:shd w:val="clear" w:color="auto" w:fill="FFFFFF"/>
        </w:rPr>
      </w:pPr>
      <w:r w:rsidRPr="00620632">
        <w:rPr>
          <w:rFonts w:ascii="Times New Roman" w:eastAsia="Calibri" w:hAnsi="Times New Roman"/>
          <w:sz w:val="28"/>
          <w:szCs w:val="28"/>
          <w:shd w:val="clear" w:color="auto" w:fill="FFFFFF"/>
        </w:rPr>
        <w:t>По данным РАФ (Российской Ассоциации Франчайзинга), в</w:t>
      </w:r>
      <w:r w:rsidR="003A0F01" w:rsidRPr="00620632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 последние несколько лет количество предлагаемых франшиз и </w:t>
      </w:r>
      <w:proofErr w:type="spellStart"/>
      <w:r w:rsidR="003A0F01" w:rsidRPr="00620632">
        <w:rPr>
          <w:rFonts w:ascii="Times New Roman" w:eastAsia="Calibri" w:hAnsi="Times New Roman"/>
          <w:sz w:val="28"/>
          <w:szCs w:val="28"/>
          <w:shd w:val="clear" w:color="auto" w:fill="FFFFFF"/>
        </w:rPr>
        <w:t>франчайзинговых</w:t>
      </w:r>
      <w:proofErr w:type="spellEnd"/>
      <w:r w:rsidR="003A0F01" w:rsidRPr="00620632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 объектов в России значительно возросло. Динамика изменений</w:t>
      </w:r>
      <w:r w:rsidR="00F61CE7" w:rsidRPr="00620632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 показана на рисунках 1 и 2.</w:t>
      </w:r>
    </w:p>
    <w:p w:rsidR="00F50CDB" w:rsidRPr="00620632" w:rsidRDefault="00F50CDB" w:rsidP="005358F7">
      <w:pPr>
        <w:spacing w:after="0" w:line="240" w:lineRule="auto"/>
        <w:ind w:firstLine="425"/>
        <w:jc w:val="center"/>
        <w:rPr>
          <w:rFonts w:ascii="Times New Roman" w:eastAsia="Calibri" w:hAnsi="Times New Roman"/>
          <w:sz w:val="28"/>
          <w:szCs w:val="28"/>
          <w:shd w:val="clear" w:color="auto" w:fill="FFFFFF"/>
        </w:rPr>
      </w:pPr>
      <w:r w:rsidRPr="00620632">
        <w:rPr>
          <w:noProof/>
          <w:sz w:val="28"/>
          <w:szCs w:val="28"/>
          <w:lang w:eastAsia="ru-RU"/>
        </w:rPr>
        <w:drawing>
          <wp:inline distT="0" distB="0" distL="0" distR="0" wp14:anchorId="4C4C6987" wp14:editId="2A79311E">
            <wp:extent cx="4433570" cy="1105787"/>
            <wp:effectExtent l="0" t="0" r="5080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CA24FA" w:rsidRPr="00620632" w:rsidRDefault="005358F7" w:rsidP="008A088B">
      <w:pPr>
        <w:spacing w:after="0" w:line="240" w:lineRule="auto"/>
        <w:ind w:firstLine="425"/>
        <w:jc w:val="center"/>
        <w:rPr>
          <w:rFonts w:ascii="Times New Roman" w:hAnsi="Times New Roman"/>
          <w:sz w:val="28"/>
          <w:szCs w:val="28"/>
        </w:rPr>
      </w:pPr>
      <w:r w:rsidRPr="00620632">
        <w:rPr>
          <w:rFonts w:ascii="Times New Roman" w:hAnsi="Times New Roman"/>
          <w:sz w:val="28"/>
          <w:szCs w:val="28"/>
        </w:rPr>
        <w:t xml:space="preserve">Рис. 1 Рост числа </w:t>
      </w:r>
      <w:proofErr w:type="spellStart"/>
      <w:r w:rsidRPr="00620632">
        <w:rPr>
          <w:rFonts w:ascii="Times New Roman" w:hAnsi="Times New Roman"/>
          <w:sz w:val="28"/>
          <w:szCs w:val="28"/>
        </w:rPr>
        <w:t>франчай</w:t>
      </w:r>
      <w:r w:rsidR="009B6ABB" w:rsidRPr="00620632">
        <w:rPr>
          <w:rFonts w:ascii="Times New Roman" w:hAnsi="Times New Roman"/>
          <w:sz w:val="28"/>
          <w:szCs w:val="28"/>
        </w:rPr>
        <w:t>зеров</w:t>
      </w:r>
      <w:proofErr w:type="spellEnd"/>
      <w:r w:rsidRPr="00620632">
        <w:rPr>
          <w:rFonts w:ascii="Times New Roman" w:hAnsi="Times New Roman"/>
          <w:sz w:val="28"/>
          <w:szCs w:val="28"/>
        </w:rPr>
        <w:t xml:space="preserve"> в России </w:t>
      </w:r>
      <w:r w:rsidR="001C6EF9" w:rsidRPr="00620632">
        <w:rPr>
          <w:rFonts w:ascii="Times New Roman" w:hAnsi="Times New Roman"/>
          <w:sz w:val="28"/>
          <w:szCs w:val="28"/>
        </w:rPr>
        <w:t xml:space="preserve">за </w:t>
      </w:r>
      <w:r w:rsidRPr="00620632">
        <w:rPr>
          <w:rFonts w:ascii="Times New Roman" w:hAnsi="Times New Roman"/>
          <w:sz w:val="28"/>
          <w:szCs w:val="28"/>
        </w:rPr>
        <w:t>2010-2018 гг.</w:t>
      </w:r>
    </w:p>
    <w:p w:rsidR="00620632" w:rsidRDefault="00620632" w:rsidP="00900FD3">
      <w:pPr>
        <w:spacing w:after="0" w:line="240" w:lineRule="auto"/>
        <w:ind w:firstLine="425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</w:p>
    <w:p w:rsidR="005358F7" w:rsidRPr="00620632" w:rsidRDefault="00CA24FA" w:rsidP="00900FD3">
      <w:pPr>
        <w:spacing w:after="0" w:line="240" w:lineRule="auto"/>
        <w:ind w:firstLine="425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 w:rsidRPr="00620632">
        <w:rPr>
          <w:rFonts w:ascii="Times New Roman" w:hAnsi="Times New Roman"/>
          <w:noProof/>
          <w:sz w:val="28"/>
          <w:szCs w:val="28"/>
          <w:lang w:eastAsia="ru-RU"/>
        </w:rPr>
        <w:t xml:space="preserve">На </w:t>
      </w:r>
      <w:r w:rsidR="006A23EF" w:rsidRPr="00620632">
        <w:rPr>
          <w:rFonts w:ascii="Times New Roman" w:hAnsi="Times New Roman"/>
          <w:noProof/>
          <w:sz w:val="28"/>
          <w:szCs w:val="28"/>
          <w:lang w:eastAsia="ru-RU"/>
        </w:rPr>
        <w:t>рисунке 1</w:t>
      </w:r>
      <w:r w:rsidRPr="00620632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900FD3" w:rsidRPr="00620632">
        <w:rPr>
          <w:rFonts w:ascii="Times New Roman" w:hAnsi="Times New Roman"/>
          <w:noProof/>
          <w:sz w:val="28"/>
          <w:szCs w:val="28"/>
          <w:lang w:eastAsia="ru-RU"/>
        </w:rPr>
        <w:t>видно</w:t>
      </w:r>
      <w:r w:rsidRPr="00620632">
        <w:rPr>
          <w:rFonts w:ascii="Times New Roman" w:hAnsi="Times New Roman"/>
          <w:noProof/>
          <w:sz w:val="28"/>
          <w:szCs w:val="28"/>
          <w:lang w:eastAsia="ru-RU"/>
        </w:rPr>
        <w:t>,</w:t>
      </w:r>
      <w:r w:rsidR="00EA5B2C" w:rsidRPr="00620632">
        <w:rPr>
          <w:rFonts w:ascii="Times New Roman" w:hAnsi="Times New Roman"/>
          <w:noProof/>
          <w:sz w:val="28"/>
          <w:szCs w:val="28"/>
          <w:lang w:eastAsia="ru-RU"/>
        </w:rPr>
        <w:t xml:space="preserve"> что с 2010 </w:t>
      </w:r>
      <w:r w:rsidR="006A23EF" w:rsidRPr="00620632">
        <w:rPr>
          <w:rFonts w:ascii="Times New Roman" w:hAnsi="Times New Roman"/>
          <w:noProof/>
          <w:sz w:val="28"/>
          <w:szCs w:val="28"/>
          <w:lang w:eastAsia="ru-RU"/>
        </w:rPr>
        <w:t xml:space="preserve">по </w:t>
      </w:r>
      <w:r w:rsidR="00EA5B2C" w:rsidRPr="00620632">
        <w:rPr>
          <w:rFonts w:ascii="Times New Roman" w:hAnsi="Times New Roman"/>
          <w:noProof/>
          <w:sz w:val="28"/>
          <w:szCs w:val="28"/>
          <w:lang w:eastAsia="ru-RU"/>
        </w:rPr>
        <w:t xml:space="preserve">2018 годы </w:t>
      </w:r>
      <w:r w:rsidR="006A23EF" w:rsidRPr="00620632">
        <w:rPr>
          <w:rFonts w:ascii="Times New Roman" w:hAnsi="Times New Roman"/>
          <w:noProof/>
          <w:sz w:val="28"/>
          <w:szCs w:val="28"/>
          <w:lang w:eastAsia="ru-RU"/>
        </w:rPr>
        <w:t>количество</w:t>
      </w:r>
      <w:r w:rsidR="00EA5B2C" w:rsidRPr="00620632">
        <w:rPr>
          <w:rFonts w:ascii="Times New Roman" w:hAnsi="Times New Roman"/>
          <w:noProof/>
          <w:sz w:val="28"/>
          <w:szCs w:val="28"/>
          <w:lang w:eastAsia="ru-RU"/>
        </w:rPr>
        <w:t xml:space="preserve"> предлагаемых</w:t>
      </w:r>
      <w:r w:rsidR="006A23EF" w:rsidRPr="00620632">
        <w:rPr>
          <w:rFonts w:ascii="Times New Roman" w:hAnsi="Times New Roman"/>
          <w:noProof/>
          <w:sz w:val="28"/>
          <w:szCs w:val="28"/>
          <w:lang w:eastAsia="ru-RU"/>
        </w:rPr>
        <w:t xml:space="preserve"> франшиз увеличилось с 300 до 1600 (почти в 5,5 раз).</w:t>
      </w:r>
      <w:r w:rsidR="00900FD3" w:rsidRPr="00620632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</w:p>
    <w:p w:rsidR="005358F7" w:rsidRPr="00620632" w:rsidRDefault="005358F7" w:rsidP="00FE5691">
      <w:pPr>
        <w:spacing w:after="0" w:line="240" w:lineRule="auto"/>
        <w:ind w:firstLine="425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</w:p>
    <w:p w:rsidR="005358F7" w:rsidRPr="00620632" w:rsidRDefault="001C6EF9" w:rsidP="001C6EF9">
      <w:pPr>
        <w:spacing w:after="0" w:line="240" w:lineRule="auto"/>
        <w:ind w:firstLine="425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 w:rsidRPr="00620632">
        <w:rPr>
          <w:noProof/>
          <w:sz w:val="28"/>
          <w:szCs w:val="28"/>
          <w:lang w:eastAsia="ru-RU"/>
        </w:rPr>
        <w:drawing>
          <wp:inline distT="0" distB="0" distL="0" distR="0" wp14:anchorId="13BEE87F" wp14:editId="379BF88F">
            <wp:extent cx="4572000" cy="2115879"/>
            <wp:effectExtent l="0" t="0" r="0" b="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0321DA" w:rsidRPr="00620632" w:rsidRDefault="001C6EF9" w:rsidP="006B5AE1">
      <w:pPr>
        <w:spacing w:after="0" w:line="240" w:lineRule="auto"/>
        <w:ind w:firstLine="425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 w:rsidRPr="00620632">
        <w:rPr>
          <w:rFonts w:ascii="Times New Roman" w:hAnsi="Times New Roman"/>
          <w:noProof/>
          <w:sz w:val="28"/>
          <w:szCs w:val="28"/>
          <w:lang w:eastAsia="ru-RU"/>
        </w:rPr>
        <w:t>Рис. 2 Рост числа франчайзи в России за 2010-2018 гг.</w:t>
      </w:r>
      <w:r w:rsidR="004A5C9F" w:rsidRPr="00620632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</w:p>
    <w:p w:rsidR="00EF5790" w:rsidRPr="00620632" w:rsidRDefault="00EF5790" w:rsidP="00FE5691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</w:rPr>
      </w:pPr>
    </w:p>
    <w:p w:rsidR="006E19F3" w:rsidRPr="00620632" w:rsidRDefault="00EF5790" w:rsidP="00620632">
      <w:pPr>
        <w:spacing w:after="0" w:line="240" w:lineRule="auto"/>
        <w:ind w:firstLine="425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 w:rsidRPr="00620632">
        <w:rPr>
          <w:rFonts w:ascii="Times New Roman" w:hAnsi="Times New Roman"/>
          <w:sz w:val="28"/>
          <w:szCs w:val="28"/>
        </w:rPr>
        <w:t>За</w:t>
      </w:r>
      <w:r w:rsidR="000B3A16" w:rsidRPr="00620632">
        <w:rPr>
          <w:rFonts w:ascii="Times New Roman" w:hAnsi="Times New Roman"/>
          <w:sz w:val="28"/>
          <w:szCs w:val="28"/>
        </w:rPr>
        <w:t xml:space="preserve"> период времени, анализируемый на рисунке 2,</w:t>
      </w:r>
      <w:r w:rsidRPr="00620632">
        <w:rPr>
          <w:rFonts w:ascii="Times New Roman" w:hAnsi="Times New Roman"/>
          <w:sz w:val="28"/>
          <w:szCs w:val="28"/>
        </w:rPr>
        <w:t xml:space="preserve"> число </w:t>
      </w:r>
      <w:proofErr w:type="spellStart"/>
      <w:r w:rsidRPr="00620632">
        <w:rPr>
          <w:rFonts w:ascii="Times New Roman" w:hAnsi="Times New Roman"/>
          <w:sz w:val="28"/>
          <w:szCs w:val="28"/>
        </w:rPr>
        <w:t>франчайзи</w:t>
      </w:r>
      <w:proofErr w:type="spellEnd"/>
      <w:r w:rsidRPr="00620632">
        <w:rPr>
          <w:rFonts w:ascii="Times New Roman" w:hAnsi="Times New Roman"/>
          <w:sz w:val="28"/>
          <w:szCs w:val="28"/>
        </w:rPr>
        <w:t xml:space="preserve"> также увеличилось с 18500 до 55000. </w:t>
      </w:r>
      <w:r w:rsidRPr="00620632">
        <w:rPr>
          <w:rFonts w:ascii="Times New Roman" w:hAnsi="Times New Roman"/>
          <w:noProof/>
          <w:sz w:val="28"/>
          <w:szCs w:val="28"/>
          <w:lang w:eastAsia="ru-RU"/>
        </w:rPr>
        <w:t xml:space="preserve">Данный факт свидетельствует о том, что франчайзинг </w:t>
      </w:r>
      <w:r w:rsidR="00955C12" w:rsidRPr="00620632">
        <w:rPr>
          <w:rFonts w:ascii="Times New Roman" w:hAnsi="Times New Roman"/>
          <w:noProof/>
          <w:sz w:val="28"/>
          <w:szCs w:val="28"/>
          <w:lang w:eastAsia="ru-RU"/>
        </w:rPr>
        <w:t>пользуется успехом</w:t>
      </w:r>
      <w:r w:rsidRPr="00620632">
        <w:rPr>
          <w:rFonts w:ascii="Times New Roman" w:hAnsi="Times New Roman"/>
          <w:noProof/>
          <w:sz w:val="28"/>
          <w:szCs w:val="28"/>
          <w:lang w:eastAsia="ru-RU"/>
        </w:rPr>
        <w:t xml:space="preserve"> и ежегодно становится все более востребованным в нашей стране.</w:t>
      </w:r>
    </w:p>
    <w:p w:rsidR="00F82CCD" w:rsidRPr="00620632" w:rsidRDefault="00171541" w:rsidP="00FF1836">
      <w:pPr>
        <w:spacing w:after="0" w:line="240" w:lineRule="auto"/>
        <w:ind w:firstLine="425"/>
        <w:jc w:val="both"/>
        <w:rPr>
          <w:rFonts w:ascii="Times New Roman" w:eastAsia="Calibri" w:hAnsi="Times New Roman"/>
          <w:sz w:val="28"/>
          <w:szCs w:val="28"/>
          <w:shd w:val="clear" w:color="auto" w:fill="FFFFFF"/>
        </w:rPr>
      </w:pPr>
      <w:r w:rsidRPr="00620632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Методы франчайзинга применяются в более чем 70-ти хозяйственных отраслях. </w:t>
      </w:r>
      <w:r w:rsidR="00CD024E" w:rsidRPr="00620632">
        <w:rPr>
          <w:rFonts w:ascii="Times New Roman" w:eastAsia="Calibri" w:hAnsi="Times New Roman"/>
          <w:sz w:val="28"/>
          <w:szCs w:val="28"/>
          <w:shd w:val="clear" w:color="auto" w:fill="FFFFFF"/>
        </w:rPr>
        <w:t>Анализ</w:t>
      </w:r>
      <w:r w:rsidR="0075005E" w:rsidRPr="00620632">
        <w:rPr>
          <w:rFonts w:ascii="Times New Roman" w:eastAsia="Calibri" w:hAnsi="Times New Roman"/>
          <w:sz w:val="28"/>
          <w:szCs w:val="28"/>
          <w:shd w:val="clear" w:color="auto" w:fill="FFFFFF"/>
        </w:rPr>
        <w:t>ируя</w:t>
      </w:r>
      <w:r w:rsidR="00CD024E" w:rsidRPr="00620632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 р</w:t>
      </w:r>
      <w:r w:rsidR="0075005E" w:rsidRPr="00620632">
        <w:rPr>
          <w:rFonts w:ascii="Times New Roman" w:eastAsia="Calibri" w:hAnsi="Times New Roman"/>
          <w:sz w:val="28"/>
          <w:szCs w:val="28"/>
          <w:shd w:val="clear" w:color="auto" w:fill="FFFFFF"/>
        </w:rPr>
        <w:t>езультаты</w:t>
      </w:r>
      <w:r w:rsidR="00F82CCD" w:rsidRPr="00620632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 многолетнего применения франчайзинга в большинстве развитых стран</w:t>
      </w:r>
      <w:r w:rsidR="0075005E" w:rsidRPr="00620632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, </w:t>
      </w:r>
      <w:r w:rsidR="00C30512" w:rsidRPr="00620632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в том числе и в России, </w:t>
      </w:r>
      <w:r w:rsidR="00A4263A" w:rsidRPr="00620632">
        <w:rPr>
          <w:rFonts w:ascii="Times New Roman" w:eastAsia="Calibri" w:hAnsi="Times New Roman"/>
          <w:sz w:val="28"/>
          <w:szCs w:val="28"/>
          <w:shd w:val="clear" w:color="auto" w:fill="FFFFFF"/>
        </w:rPr>
        <w:t>специалисты в данной области</w:t>
      </w:r>
      <w:r w:rsidR="0075005E" w:rsidRPr="00620632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 </w:t>
      </w:r>
      <w:r w:rsidR="00D6054D" w:rsidRPr="00620632">
        <w:rPr>
          <w:rFonts w:ascii="Times New Roman" w:eastAsia="Calibri" w:hAnsi="Times New Roman"/>
          <w:sz w:val="28"/>
          <w:szCs w:val="28"/>
          <w:shd w:val="clear" w:color="auto" w:fill="FFFFFF"/>
        </w:rPr>
        <w:t>акцентируют внимание на</w:t>
      </w:r>
      <w:r w:rsidR="00B838D8" w:rsidRPr="00620632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 его высокой деловой эффективности</w:t>
      </w:r>
      <w:r w:rsidR="00CD024E" w:rsidRPr="00620632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. </w:t>
      </w:r>
    </w:p>
    <w:p w:rsidR="007B187F" w:rsidRPr="00620632" w:rsidRDefault="00337752" w:rsidP="00FF1836">
      <w:pPr>
        <w:spacing w:after="0" w:line="240" w:lineRule="auto"/>
        <w:ind w:firstLine="425"/>
        <w:jc w:val="both"/>
        <w:rPr>
          <w:rFonts w:ascii="Times New Roman" w:eastAsia="Calibri" w:hAnsi="Times New Roman"/>
          <w:sz w:val="28"/>
          <w:szCs w:val="28"/>
          <w:shd w:val="clear" w:color="auto" w:fill="FFFFFF"/>
        </w:rPr>
      </w:pPr>
      <w:r w:rsidRPr="00620632">
        <w:rPr>
          <w:rFonts w:ascii="Times New Roman" w:eastAsia="Calibri" w:hAnsi="Times New Roman"/>
          <w:sz w:val="28"/>
          <w:szCs w:val="28"/>
          <w:shd w:val="clear" w:color="auto" w:fill="FFFFFF"/>
        </w:rPr>
        <w:t>В зависимости от деятельности,</w:t>
      </w:r>
      <w:r w:rsidR="0094236B" w:rsidRPr="00620632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 специалисты делят</w:t>
      </w:r>
      <w:r w:rsidRPr="00620632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 </w:t>
      </w:r>
      <w:r w:rsidR="0094236B" w:rsidRPr="00620632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российские </w:t>
      </w:r>
      <w:r w:rsidRPr="00620632">
        <w:rPr>
          <w:rFonts w:ascii="Times New Roman" w:eastAsia="Calibri" w:hAnsi="Times New Roman"/>
          <w:sz w:val="28"/>
          <w:szCs w:val="28"/>
          <w:shd w:val="clear" w:color="auto" w:fill="FFFFFF"/>
        </w:rPr>
        <w:t>ф</w:t>
      </w:r>
      <w:r w:rsidR="0094236B" w:rsidRPr="00620632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раншизы </w:t>
      </w:r>
      <w:r w:rsidRPr="00620632">
        <w:rPr>
          <w:rFonts w:ascii="Times New Roman" w:eastAsia="Calibri" w:hAnsi="Times New Roman"/>
          <w:sz w:val="28"/>
          <w:szCs w:val="28"/>
          <w:shd w:val="clear" w:color="auto" w:fill="FFFFFF"/>
        </w:rPr>
        <w:t>на несколько видов:</w:t>
      </w:r>
    </w:p>
    <w:p w:rsidR="00337752" w:rsidRPr="00620632" w:rsidRDefault="00337752" w:rsidP="00337752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shd w:val="clear" w:color="auto" w:fill="FFFFFF"/>
        </w:rPr>
      </w:pPr>
      <w:r w:rsidRPr="00620632">
        <w:rPr>
          <w:rFonts w:ascii="Times New Roman" w:eastAsia="Calibri" w:hAnsi="Times New Roman"/>
          <w:i/>
          <w:sz w:val="28"/>
          <w:szCs w:val="28"/>
          <w:shd w:val="clear" w:color="auto" w:fill="FFFFFF"/>
        </w:rPr>
        <w:lastRenderedPageBreak/>
        <w:t>Торговая</w:t>
      </w:r>
      <w:r w:rsidR="0094236B" w:rsidRPr="00620632">
        <w:rPr>
          <w:rFonts w:ascii="Times New Roman" w:eastAsia="Calibri" w:hAnsi="Times New Roman"/>
          <w:i/>
          <w:sz w:val="28"/>
          <w:szCs w:val="28"/>
          <w:shd w:val="clear" w:color="auto" w:fill="FFFFFF"/>
        </w:rPr>
        <w:t>.</w:t>
      </w:r>
      <w:r w:rsidR="0094236B" w:rsidRPr="00620632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 Франшизы в данной сфере являются самыми популярными в нашей стране и занимают около 55 % от общего числа франшиз, большая часть из которых – торговля одеждой.</w:t>
      </w:r>
    </w:p>
    <w:p w:rsidR="00337752" w:rsidRPr="00620632" w:rsidRDefault="00337752" w:rsidP="00337752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shd w:val="clear" w:color="auto" w:fill="FFFFFF"/>
        </w:rPr>
      </w:pPr>
      <w:r w:rsidRPr="00620632">
        <w:rPr>
          <w:rFonts w:ascii="Times New Roman" w:eastAsia="Calibri" w:hAnsi="Times New Roman"/>
          <w:i/>
          <w:sz w:val="28"/>
          <w:szCs w:val="28"/>
          <w:shd w:val="clear" w:color="auto" w:fill="FFFFFF"/>
        </w:rPr>
        <w:t>Сервисная</w:t>
      </w:r>
      <w:r w:rsidR="003672A4" w:rsidRPr="00620632">
        <w:rPr>
          <w:rFonts w:ascii="Times New Roman" w:eastAsia="Calibri" w:hAnsi="Times New Roman"/>
          <w:i/>
          <w:sz w:val="28"/>
          <w:szCs w:val="28"/>
          <w:shd w:val="clear" w:color="auto" w:fill="FFFFFF"/>
        </w:rPr>
        <w:t>.</w:t>
      </w:r>
      <w:r w:rsidR="003672A4" w:rsidRPr="00620632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 Эта сфера составляет примерно 15 % от всех видов франшиз. К ней можно отнести, например, б</w:t>
      </w:r>
      <w:r w:rsidR="0058722E" w:rsidRPr="00620632">
        <w:rPr>
          <w:rFonts w:ascii="Times New Roman" w:eastAsia="Calibri" w:hAnsi="Times New Roman"/>
          <w:sz w:val="28"/>
          <w:szCs w:val="28"/>
          <w:shd w:val="clear" w:color="auto" w:fill="FFFFFF"/>
        </w:rPr>
        <w:t>юро юридических услуг или салон</w:t>
      </w:r>
      <w:r w:rsidR="003672A4" w:rsidRPr="00620632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 красоты.</w:t>
      </w:r>
    </w:p>
    <w:p w:rsidR="00337752" w:rsidRPr="00620632" w:rsidRDefault="00337752" w:rsidP="00337752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shd w:val="clear" w:color="auto" w:fill="FFFFFF"/>
        </w:rPr>
      </w:pPr>
      <w:r w:rsidRPr="00620632">
        <w:rPr>
          <w:rFonts w:ascii="Times New Roman" w:eastAsia="Calibri" w:hAnsi="Times New Roman"/>
          <w:i/>
          <w:sz w:val="28"/>
          <w:szCs w:val="28"/>
          <w:shd w:val="clear" w:color="auto" w:fill="FFFFFF"/>
        </w:rPr>
        <w:t>Производственная</w:t>
      </w:r>
      <w:r w:rsidR="001F0AE6" w:rsidRPr="00620632">
        <w:rPr>
          <w:rFonts w:ascii="Times New Roman" w:eastAsia="Calibri" w:hAnsi="Times New Roman"/>
          <w:i/>
          <w:sz w:val="28"/>
          <w:szCs w:val="28"/>
          <w:shd w:val="clear" w:color="auto" w:fill="FFFFFF"/>
        </w:rPr>
        <w:t>.</w:t>
      </w:r>
      <w:r w:rsidR="008F31B0" w:rsidRPr="00620632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 Занимает 10 % от всего рынка франшиз.</w:t>
      </w:r>
      <w:r w:rsidR="001F0AE6" w:rsidRPr="00620632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 На российском рынке самый часто встречающийся вариант франшизы данного вида – производство безалкогольных напитков. </w:t>
      </w:r>
    </w:p>
    <w:p w:rsidR="006A3871" w:rsidRPr="00620632" w:rsidRDefault="00337752" w:rsidP="006A3871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shd w:val="clear" w:color="auto" w:fill="FFFFFF"/>
        </w:rPr>
      </w:pPr>
      <w:r w:rsidRPr="00620632">
        <w:rPr>
          <w:rFonts w:ascii="Times New Roman" w:eastAsia="Calibri" w:hAnsi="Times New Roman"/>
          <w:i/>
          <w:sz w:val="28"/>
          <w:szCs w:val="28"/>
          <w:shd w:val="clear" w:color="auto" w:fill="FFFFFF"/>
        </w:rPr>
        <w:t>Смешанная.</w:t>
      </w:r>
      <w:r w:rsidR="008F31B0" w:rsidRPr="00620632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 Занимает 20 %</w:t>
      </w:r>
      <w:r w:rsidRPr="00620632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 Сочетает в себе особенности всех указанных выше видов франшиз. В данном случае </w:t>
      </w:r>
      <w:proofErr w:type="spellStart"/>
      <w:r w:rsidRPr="00620632">
        <w:rPr>
          <w:rFonts w:ascii="Times New Roman" w:eastAsia="Calibri" w:hAnsi="Times New Roman"/>
          <w:sz w:val="28"/>
          <w:szCs w:val="28"/>
          <w:shd w:val="clear" w:color="auto" w:fill="FFFFFF"/>
        </w:rPr>
        <w:t>франчайзи</w:t>
      </w:r>
      <w:proofErr w:type="spellEnd"/>
      <w:r w:rsidRPr="00620632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 занимается изготовлением товаров</w:t>
      </w:r>
      <w:r w:rsidR="001F0AE6" w:rsidRPr="00620632">
        <w:rPr>
          <w:rFonts w:ascii="Times New Roman" w:eastAsia="Calibri" w:hAnsi="Times New Roman"/>
          <w:sz w:val="28"/>
          <w:szCs w:val="28"/>
          <w:shd w:val="clear" w:color="auto" w:fill="FFFFFF"/>
        </w:rPr>
        <w:t>, продает его, при этом та</w:t>
      </w:r>
      <w:r w:rsidRPr="00620632">
        <w:rPr>
          <w:rFonts w:ascii="Times New Roman" w:eastAsia="Calibri" w:hAnsi="Times New Roman"/>
          <w:sz w:val="28"/>
          <w:szCs w:val="28"/>
          <w:shd w:val="clear" w:color="auto" w:fill="FFFFFF"/>
        </w:rPr>
        <w:t>к</w:t>
      </w:r>
      <w:r w:rsidR="001F0AE6" w:rsidRPr="00620632">
        <w:rPr>
          <w:rFonts w:ascii="Times New Roman" w:eastAsia="Calibri" w:hAnsi="Times New Roman"/>
          <w:sz w:val="28"/>
          <w:szCs w:val="28"/>
          <w:shd w:val="clear" w:color="auto" w:fill="FFFFFF"/>
        </w:rPr>
        <w:t>ж</w:t>
      </w:r>
      <w:r w:rsidRPr="00620632">
        <w:rPr>
          <w:rFonts w:ascii="Times New Roman" w:eastAsia="Calibri" w:hAnsi="Times New Roman"/>
          <w:sz w:val="28"/>
          <w:szCs w:val="28"/>
          <w:shd w:val="clear" w:color="auto" w:fill="FFFFFF"/>
        </w:rPr>
        <w:t>е предоставляет услуги по франшизе</w:t>
      </w:r>
      <w:r w:rsidR="002965E7" w:rsidRPr="00620632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 [5]</w:t>
      </w:r>
      <w:r w:rsidRPr="00620632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. </w:t>
      </w:r>
    </w:p>
    <w:p w:rsidR="006A3871" w:rsidRPr="00620632" w:rsidRDefault="0050600A" w:rsidP="006A3871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shd w:val="clear" w:color="auto" w:fill="FFFFFF"/>
        </w:rPr>
      </w:pPr>
      <w:r w:rsidRPr="00620632"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1DB69717" wp14:editId="00CF04F5">
            <wp:simplePos x="0" y="0"/>
            <wp:positionH relativeFrom="margin">
              <wp:posOffset>853440</wp:posOffset>
            </wp:positionH>
            <wp:positionV relativeFrom="paragraph">
              <wp:posOffset>14605</wp:posOffset>
            </wp:positionV>
            <wp:extent cx="4592955" cy="2477135"/>
            <wp:effectExtent l="0" t="0" r="0" b="0"/>
            <wp:wrapSquare wrapText="bothSides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A3871" w:rsidRPr="00620632" w:rsidRDefault="006A3871" w:rsidP="006A3871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shd w:val="clear" w:color="auto" w:fill="FFFFFF"/>
        </w:rPr>
      </w:pPr>
    </w:p>
    <w:p w:rsidR="006A3871" w:rsidRPr="00620632" w:rsidRDefault="006A3871" w:rsidP="006A3871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shd w:val="clear" w:color="auto" w:fill="FFFFFF"/>
        </w:rPr>
      </w:pPr>
    </w:p>
    <w:p w:rsidR="00337752" w:rsidRPr="00620632" w:rsidRDefault="00337752" w:rsidP="00FF1836">
      <w:pPr>
        <w:spacing w:after="0" w:line="240" w:lineRule="auto"/>
        <w:ind w:firstLine="425"/>
        <w:jc w:val="both"/>
        <w:rPr>
          <w:rFonts w:ascii="Times New Roman" w:eastAsia="Calibri" w:hAnsi="Times New Roman"/>
          <w:sz w:val="28"/>
          <w:szCs w:val="28"/>
          <w:shd w:val="clear" w:color="auto" w:fill="FFFFFF"/>
        </w:rPr>
      </w:pPr>
    </w:p>
    <w:p w:rsidR="006A3871" w:rsidRPr="00620632" w:rsidRDefault="006A3871" w:rsidP="00555AF1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shd w:val="clear" w:color="auto" w:fill="FFFFFF"/>
        </w:rPr>
      </w:pPr>
    </w:p>
    <w:p w:rsidR="006A3871" w:rsidRPr="00620632" w:rsidRDefault="006A3871" w:rsidP="00555AF1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shd w:val="clear" w:color="auto" w:fill="FFFFFF"/>
        </w:rPr>
      </w:pPr>
    </w:p>
    <w:p w:rsidR="006A3871" w:rsidRPr="00620632" w:rsidRDefault="006A3871" w:rsidP="00555AF1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shd w:val="clear" w:color="auto" w:fill="FFFFFF"/>
        </w:rPr>
      </w:pPr>
    </w:p>
    <w:p w:rsidR="006A3871" w:rsidRPr="00620632" w:rsidRDefault="006A3871" w:rsidP="00555AF1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shd w:val="clear" w:color="auto" w:fill="FFFFFF"/>
        </w:rPr>
      </w:pPr>
    </w:p>
    <w:p w:rsidR="006A3871" w:rsidRPr="00620632" w:rsidRDefault="006A3871" w:rsidP="00555AF1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shd w:val="clear" w:color="auto" w:fill="FFFFFF"/>
        </w:rPr>
      </w:pPr>
    </w:p>
    <w:p w:rsidR="006A3871" w:rsidRPr="00620632" w:rsidRDefault="006A3871" w:rsidP="00555AF1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shd w:val="clear" w:color="auto" w:fill="FFFFFF"/>
        </w:rPr>
      </w:pPr>
    </w:p>
    <w:p w:rsidR="006A3871" w:rsidRPr="00620632" w:rsidRDefault="006A3871" w:rsidP="00555AF1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shd w:val="clear" w:color="auto" w:fill="FFFFFF"/>
        </w:rPr>
      </w:pPr>
    </w:p>
    <w:p w:rsidR="006A3871" w:rsidRPr="00620632" w:rsidRDefault="006A3871" w:rsidP="00555AF1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shd w:val="clear" w:color="auto" w:fill="FFFFFF"/>
        </w:rPr>
      </w:pPr>
    </w:p>
    <w:p w:rsidR="006A3871" w:rsidRPr="00620632" w:rsidRDefault="006A3871" w:rsidP="00555AF1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shd w:val="clear" w:color="auto" w:fill="FFFFFF"/>
        </w:rPr>
      </w:pPr>
    </w:p>
    <w:p w:rsidR="0050600A" w:rsidRPr="00620632" w:rsidRDefault="00F61CE7" w:rsidP="0050600A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shd w:val="clear" w:color="auto" w:fill="FFFFFF"/>
        </w:rPr>
      </w:pPr>
      <w:r w:rsidRPr="00620632">
        <w:rPr>
          <w:rFonts w:ascii="Times New Roman" w:eastAsia="Calibri" w:hAnsi="Times New Roman"/>
          <w:bCs/>
          <w:sz w:val="28"/>
          <w:szCs w:val="28"/>
          <w:shd w:val="clear" w:color="auto" w:fill="FFFFFF"/>
        </w:rPr>
        <w:t>Рис. 3</w:t>
      </w:r>
      <w:r w:rsidR="0050600A" w:rsidRPr="00620632">
        <w:rPr>
          <w:rFonts w:ascii="Times New Roman" w:eastAsia="Calibri" w:hAnsi="Times New Roman"/>
          <w:bCs/>
          <w:sz w:val="28"/>
          <w:szCs w:val="28"/>
          <w:shd w:val="clear" w:color="auto" w:fill="FFFFFF"/>
        </w:rPr>
        <w:t xml:space="preserve"> Структура рынка франшиз в России на 2018 год</w:t>
      </w:r>
    </w:p>
    <w:p w:rsidR="006A3871" w:rsidRPr="00620632" w:rsidRDefault="006A3871" w:rsidP="00555AF1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shd w:val="clear" w:color="auto" w:fill="FFFFFF"/>
        </w:rPr>
      </w:pPr>
    </w:p>
    <w:p w:rsidR="005E51B8" w:rsidRPr="00620632" w:rsidRDefault="005E51B8" w:rsidP="00555AF1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shd w:val="clear" w:color="auto" w:fill="FFFFFF"/>
        </w:rPr>
      </w:pPr>
    </w:p>
    <w:p w:rsidR="00955C12" w:rsidRPr="00620632" w:rsidRDefault="00955C12" w:rsidP="00955C12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shd w:val="clear" w:color="auto" w:fill="FFFFFF"/>
        </w:rPr>
      </w:pPr>
      <w:r w:rsidRPr="00620632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Франчайзинг очень разнообразен. При поиске сферы, в которой стоит открывать свое дело по схеме франчайзинга, необходимо тщательно проанализировать и разобраться в каждой из них. Во многих странах, в том числе и в России, существует несколько типов франчайзинга, которые классифицируются в зависимости от характера взаимоотношений </w:t>
      </w:r>
      <w:proofErr w:type="spellStart"/>
      <w:r w:rsidRPr="00620632">
        <w:rPr>
          <w:rFonts w:ascii="Times New Roman" w:eastAsia="Calibri" w:hAnsi="Times New Roman"/>
          <w:sz w:val="28"/>
          <w:szCs w:val="28"/>
          <w:shd w:val="clear" w:color="auto" w:fill="FFFFFF"/>
        </w:rPr>
        <w:t>франчайзера</w:t>
      </w:r>
      <w:proofErr w:type="spellEnd"/>
      <w:r w:rsidRPr="00620632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 и </w:t>
      </w:r>
      <w:proofErr w:type="spellStart"/>
      <w:r w:rsidRPr="00620632">
        <w:rPr>
          <w:rFonts w:ascii="Times New Roman" w:eastAsia="Calibri" w:hAnsi="Times New Roman"/>
          <w:sz w:val="28"/>
          <w:szCs w:val="28"/>
          <w:shd w:val="clear" w:color="auto" w:fill="FFFFFF"/>
        </w:rPr>
        <w:t>франчайзи</w:t>
      </w:r>
      <w:proofErr w:type="spellEnd"/>
      <w:r w:rsidRPr="00620632">
        <w:rPr>
          <w:rFonts w:ascii="Times New Roman" w:eastAsia="Calibri" w:hAnsi="Times New Roman"/>
          <w:sz w:val="28"/>
          <w:szCs w:val="28"/>
          <w:shd w:val="clear" w:color="auto" w:fill="FFFFFF"/>
        </w:rPr>
        <w:t>. Особенности каждого из этих вариантов представлены в Таблице 1.</w:t>
      </w:r>
    </w:p>
    <w:p w:rsidR="00955C12" w:rsidRPr="00620632" w:rsidRDefault="00955C12" w:rsidP="00555AF1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shd w:val="clear" w:color="auto" w:fill="FFFFFF"/>
        </w:rPr>
      </w:pPr>
    </w:p>
    <w:p w:rsidR="00087D22" w:rsidRPr="00620632" w:rsidRDefault="007B187F" w:rsidP="00555AF1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shd w:val="clear" w:color="auto" w:fill="FFFFFF"/>
        </w:rPr>
      </w:pPr>
      <w:r w:rsidRPr="00620632">
        <w:rPr>
          <w:rFonts w:ascii="Times New Roman" w:eastAsia="Calibri" w:hAnsi="Times New Roman"/>
          <w:sz w:val="28"/>
          <w:szCs w:val="28"/>
          <w:shd w:val="clear" w:color="auto" w:fill="FFFFFF"/>
        </w:rPr>
        <w:t>Таблица</w:t>
      </w:r>
      <w:r w:rsidR="00D43468" w:rsidRPr="00620632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 </w:t>
      </w:r>
      <w:r w:rsidR="00337752" w:rsidRPr="00620632">
        <w:rPr>
          <w:rFonts w:ascii="Times New Roman" w:eastAsia="Calibri" w:hAnsi="Times New Roman"/>
          <w:sz w:val="28"/>
          <w:szCs w:val="28"/>
          <w:shd w:val="clear" w:color="auto" w:fill="FFFFFF"/>
        </w:rPr>
        <w:t>1 – типы</w:t>
      </w:r>
      <w:r w:rsidRPr="00620632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 франшиз по характеру взаимоотношений</w:t>
      </w:r>
      <w:r w:rsidR="00E666C7" w:rsidRPr="00620632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 между </w:t>
      </w:r>
      <w:proofErr w:type="spellStart"/>
      <w:r w:rsidR="00E666C7" w:rsidRPr="00620632">
        <w:rPr>
          <w:rFonts w:ascii="Times New Roman" w:eastAsia="Calibri" w:hAnsi="Times New Roman"/>
          <w:sz w:val="28"/>
          <w:szCs w:val="28"/>
          <w:shd w:val="clear" w:color="auto" w:fill="FFFFFF"/>
        </w:rPr>
        <w:t>франчайзером</w:t>
      </w:r>
      <w:proofErr w:type="spellEnd"/>
      <w:r w:rsidR="00E666C7" w:rsidRPr="00620632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 и </w:t>
      </w:r>
      <w:proofErr w:type="spellStart"/>
      <w:r w:rsidR="00E666C7" w:rsidRPr="00620632">
        <w:rPr>
          <w:rFonts w:ascii="Times New Roman" w:eastAsia="Calibri" w:hAnsi="Times New Roman"/>
          <w:sz w:val="28"/>
          <w:szCs w:val="28"/>
          <w:shd w:val="clear" w:color="auto" w:fill="FFFFFF"/>
        </w:rPr>
        <w:t>франчайзи</w:t>
      </w:r>
      <w:proofErr w:type="spellEnd"/>
    </w:p>
    <w:tbl>
      <w:tblPr>
        <w:tblStyle w:val="a7"/>
        <w:tblW w:w="10485" w:type="dxa"/>
        <w:tblLayout w:type="fixed"/>
        <w:tblLook w:val="04A0" w:firstRow="1" w:lastRow="0" w:firstColumn="1" w:lastColumn="0" w:noHBand="0" w:noVBand="1"/>
      </w:tblPr>
      <w:tblGrid>
        <w:gridCol w:w="2122"/>
        <w:gridCol w:w="8363"/>
      </w:tblGrid>
      <w:tr w:rsidR="007B187F" w:rsidRPr="00620632" w:rsidTr="00E97794">
        <w:tc>
          <w:tcPr>
            <w:tcW w:w="2122" w:type="dxa"/>
          </w:tcPr>
          <w:p w:rsidR="007B187F" w:rsidRPr="00620632" w:rsidRDefault="001C6A70" w:rsidP="000F1E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20632">
              <w:rPr>
                <w:rFonts w:ascii="Times New Roman" w:hAnsi="Times New Roman"/>
                <w:b/>
                <w:sz w:val="28"/>
                <w:szCs w:val="28"/>
              </w:rPr>
              <w:t>Вид франчайзинга</w:t>
            </w:r>
          </w:p>
        </w:tc>
        <w:tc>
          <w:tcPr>
            <w:tcW w:w="8363" w:type="dxa"/>
          </w:tcPr>
          <w:p w:rsidR="007B187F" w:rsidRPr="00620632" w:rsidRDefault="001C6A70" w:rsidP="000F1E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20632">
              <w:rPr>
                <w:rFonts w:ascii="Times New Roman" w:hAnsi="Times New Roman"/>
                <w:b/>
                <w:sz w:val="28"/>
                <w:szCs w:val="28"/>
              </w:rPr>
              <w:t>Определение</w:t>
            </w:r>
          </w:p>
        </w:tc>
      </w:tr>
      <w:tr w:rsidR="007B187F" w:rsidRPr="00620632" w:rsidTr="00E97794">
        <w:tc>
          <w:tcPr>
            <w:tcW w:w="2122" w:type="dxa"/>
            <w:vAlign w:val="center"/>
          </w:tcPr>
          <w:p w:rsidR="007B187F" w:rsidRPr="00620632" w:rsidRDefault="007B187F" w:rsidP="0066750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20632">
              <w:rPr>
                <w:rFonts w:ascii="Times New Roman" w:hAnsi="Times New Roman"/>
                <w:b/>
                <w:sz w:val="28"/>
                <w:szCs w:val="28"/>
              </w:rPr>
              <w:t>Классический</w:t>
            </w:r>
          </w:p>
        </w:tc>
        <w:tc>
          <w:tcPr>
            <w:tcW w:w="8363" w:type="dxa"/>
          </w:tcPr>
          <w:p w:rsidR="007B187F" w:rsidRPr="00620632" w:rsidRDefault="00A4263A" w:rsidP="000F558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0632">
              <w:rPr>
                <w:rFonts w:ascii="Times New Roman" w:hAnsi="Times New Roman"/>
                <w:sz w:val="28"/>
                <w:szCs w:val="28"/>
              </w:rPr>
              <w:t>Самый популярный</w:t>
            </w:r>
            <w:r w:rsidR="00112020" w:rsidRPr="00620632">
              <w:rPr>
                <w:rFonts w:ascii="Times New Roman" w:hAnsi="Times New Roman"/>
                <w:sz w:val="28"/>
                <w:szCs w:val="28"/>
              </w:rPr>
              <w:t xml:space="preserve"> вид франчайзинга, для которого характерно внесение паушального взноса за покупку бизнес-модели и регулярные выплаты роялти. Контроль со стороны </w:t>
            </w:r>
            <w:proofErr w:type="spellStart"/>
            <w:r w:rsidR="00112020" w:rsidRPr="00620632">
              <w:rPr>
                <w:rFonts w:ascii="Times New Roman" w:hAnsi="Times New Roman"/>
                <w:sz w:val="28"/>
                <w:szCs w:val="28"/>
              </w:rPr>
              <w:t>франчайзера</w:t>
            </w:r>
            <w:proofErr w:type="spellEnd"/>
            <w:r w:rsidR="00112020" w:rsidRPr="00620632">
              <w:rPr>
                <w:rFonts w:ascii="Times New Roman" w:hAnsi="Times New Roman"/>
                <w:sz w:val="28"/>
                <w:szCs w:val="28"/>
              </w:rPr>
              <w:t xml:space="preserve"> довольно жесткий.</w:t>
            </w:r>
          </w:p>
        </w:tc>
      </w:tr>
      <w:tr w:rsidR="007B187F" w:rsidRPr="00620632" w:rsidTr="00E97794">
        <w:tc>
          <w:tcPr>
            <w:tcW w:w="2122" w:type="dxa"/>
            <w:vAlign w:val="center"/>
          </w:tcPr>
          <w:p w:rsidR="007B187F" w:rsidRPr="00620632" w:rsidRDefault="007B187F" w:rsidP="0066750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20632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Свободный</w:t>
            </w:r>
          </w:p>
        </w:tc>
        <w:tc>
          <w:tcPr>
            <w:tcW w:w="8363" w:type="dxa"/>
          </w:tcPr>
          <w:p w:rsidR="007B187F" w:rsidRPr="00620632" w:rsidRDefault="00912EBE" w:rsidP="000F558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0632">
              <w:rPr>
                <w:rFonts w:ascii="Times New Roman" w:hAnsi="Times New Roman"/>
                <w:sz w:val="28"/>
                <w:szCs w:val="28"/>
              </w:rPr>
              <w:t xml:space="preserve">В данном случае </w:t>
            </w:r>
            <w:proofErr w:type="spellStart"/>
            <w:r w:rsidRPr="00620632">
              <w:rPr>
                <w:rFonts w:ascii="Times New Roman" w:hAnsi="Times New Roman"/>
                <w:sz w:val="28"/>
                <w:szCs w:val="28"/>
              </w:rPr>
              <w:t>франчайзи</w:t>
            </w:r>
            <w:proofErr w:type="spellEnd"/>
            <w:r w:rsidRPr="00620632">
              <w:rPr>
                <w:rFonts w:ascii="Times New Roman" w:hAnsi="Times New Roman"/>
                <w:sz w:val="28"/>
                <w:szCs w:val="28"/>
              </w:rPr>
              <w:t xml:space="preserve"> имеет право самостоятельно принимать решения. </w:t>
            </w:r>
            <w:proofErr w:type="spellStart"/>
            <w:r w:rsidRPr="00620632">
              <w:rPr>
                <w:rFonts w:ascii="Times New Roman" w:hAnsi="Times New Roman"/>
                <w:sz w:val="28"/>
                <w:szCs w:val="28"/>
              </w:rPr>
              <w:t>Франчайзер</w:t>
            </w:r>
            <w:proofErr w:type="spellEnd"/>
            <w:r w:rsidRPr="00620632">
              <w:rPr>
                <w:rFonts w:ascii="Times New Roman" w:hAnsi="Times New Roman"/>
                <w:sz w:val="28"/>
                <w:szCs w:val="28"/>
              </w:rPr>
              <w:t xml:space="preserve"> крайне редко вмешивается в дела </w:t>
            </w:r>
            <w:proofErr w:type="spellStart"/>
            <w:r w:rsidRPr="00620632">
              <w:rPr>
                <w:rFonts w:ascii="Times New Roman" w:hAnsi="Times New Roman"/>
                <w:sz w:val="28"/>
                <w:szCs w:val="28"/>
              </w:rPr>
              <w:t>франчайзи</w:t>
            </w:r>
            <w:proofErr w:type="spellEnd"/>
            <w:r w:rsidRPr="00620632">
              <w:rPr>
                <w:rFonts w:ascii="Times New Roman" w:hAnsi="Times New Roman"/>
                <w:sz w:val="28"/>
                <w:szCs w:val="28"/>
              </w:rPr>
              <w:t xml:space="preserve"> и не ведет жесткого контроля. Паушальный взнос и роялти минимальны.</w:t>
            </w:r>
          </w:p>
        </w:tc>
      </w:tr>
      <w:tr w:rsidR="007B187F" w:rsidRPr="00620632" w:rsidTr="00E97794">
        <w:tc>
          <w:tcPr>
            <w:tcW w:w="2122" w:type="dxa"/>
            <w:vAlign w:val="center"/>
          </w:tcPr>
          <w:p w:rsidR="007B187F" w:rsidRPr="00620632" w:rsidRDefault="007B187F" w:rsidP="0066750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20632">
              <w:rPr>
                <w:rFonts w:ascii="Times New Roman" w:hAnsi="Times New Roman"/>
                <w:b/>
                <w:sz w:val="28"/>
                <w:szCs w:val="28"/>
              </w:rPr>
              <w:t>Под ключ</w:t>
            </w:r>
          </w:p>
        </w:tc>
        <w:tc>
          <w:tcPr>
            <w:tcW w:w="8363" w:type="dxa"/>
          </w:tcPr>
          <w:p w:rsidR="007B187F" w:rsidRPr="00620632" w:rsidRDefault="00403614" w:rsidP="00FF18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20632">
              <w:rPr>
                <w:rFonts w:ascii="Times New Roman" w:hAnsi="Times New Roman"/>
                <w:sz w:val="28"/>
                <w:szCs w:val="28"/>
              </w:rPr>
              <w:t>Данный вид часто называют «</w:t>
            </w:r>
            <w:proofErr w:type="spellStart"/>
            <w:r w:rsidRPr="00620632">
              <w:rPr>
                <w:rFonts w:ascii="Times New Roman" w:hAnsi="Times New Roman"/>
                <w:sz w:val="28"/>
                <w:szCs w:val="28"/>
              </w:rPr>
              <w:t>серебрянной</w:t>
            </w:r>
            <w:proofErr w:type="spellEnd"/>
            <w:r w:rsidRPr="00620632">
              <w:rPr>
                <w:rFonts w:ascii="Times New Roman" w:hAnsi="Times New Roman"/>
                <w:sz w:val="28"/>
                <w:szCs w:val="28"/>
              </w:rPr>
              <w:t xml:space="preserve"> франшизой». Это связано с тем, что </w:t>
            </w:r>
            <w:proofErr w:type="spellStart"/>
            <w:r w:rsidRPr="00620632">
              <w:rPr>
                <w:rFonts w:ascii="Times New Roman" w:hAnsi="Times New Roman"/>
                <w:sz w:val="28"/>
                <w:szCs w:val="28"/>
              </w:rPr>
              <w:t>франчайзи</w:t>
            </w:r>
            <w:proofErr w:type="spellEnd"/>
            <w:r w:rsidRPr="00620632">
              <w:rPr>
                <w:rFonts w:ascii="Times New Roman" w:hAnsi="Times New Roman"/>
                <w:sz w:val="28"/>
                <w:szCs w:val="28"/>
              </w:rPr>
              <w:t xml:space="preserve"> получает в свое распоряжение уже готовый бизнес за определенную сумму. При этом за </w:t>
            </w:r>
            <w:proofErr w:type="spellStart"/>
            <w:r w:rsidRPr="00620632">
              <w:rPr>
                <w:rFonts w:ascii="Times New Roman" w:hAnsi="Times New Roman"/>
                <w:sz w:val="28"/>
                <w:szCs w:val="28"/>
              </w:rPr>
              <w:t>франчайзером</w:t>
            </w:r>
            <w:proofErr w:type="spellEnd"/>
            <w:r w:rsidRPr="00620632">
              <w:rPr>
                <w:rFonts w:ascii="Times New Roman" w:hAnsi="Times New Roman"/>
                <w:sz w:val="28"/>
                <w:szCs w:val="28"/>
              </w:rPr>
              <w:t xml:space="preserve"> остается право на получение части прибыли. Однако в дальнейшее функционирование </w:t>
            </w:r>
            <w:proofErr w:type="spellStart"/>
            <w:r w:rsidRPr="00620632">
              <w:rPr>
                <w:rFonts w:ascii="Times New Roman" w:hAnsi="Times New Roman"/>
                <w:sz w:val="28"/>
                <w:szCs w:val="28"/>
              </w:rPr>
              <w:t>франчайзи</w:t>
            </w:r>
            <w:proofErr w:type="spellEnd"/>
            <w:r w:rsidRPr="00620632">
              <w:rPr>
                <w:rFonts w:ascii="Times New Roman" w:hAnsi="Times New Roman"/>
                <w:sz w:val="28"/>
                <w:szCs w:val="28"/>
              </w:rPr>
              <w:t xml:space="preserve"> он не вмешивается.</w:t>
            </w:r>
          </w:p>
        </w:tc>
      </w:tr>
      <w:tr w:rsidR="007B187F" w:rsidRPr="00620632" w:rsidTr="00E97794">
        <w:tc>
          <w:tcPr>
            <w:tcW w:w="2122" w:type="dxa"/>
            <w:vAlign w:val="center"/>
          </w:tcPr>
          <w:p w:rsidR="007B187F" w:rsidRPr="00620632" w:rsidRDefault="007B187F" w:rsidP="0066750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20632">
              <w:rPr>
                <w:rFonts w:ascii="Times New Roman" w:hAnsi="Times New Roman"/>
                <w:b/>
                <w:sz w:val="28"/>
                <w:szCs w:val="28"/>
              </w:rPr>
              <w:t>В аренду</w:t>
            </w:r>
          </w:p>
        </w:tc>
        <w:tc>
          <w:tcPr>
            <w:tcW w:w="8363" w:type="dxa"/>
          </w:tcPr>
          <w:p w:rsidR="007B187F" w:rsidRPr="00620632" w:rsidRDefault="00EC4D25" w:rsidP="00FF18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20632">
              <w:rPr>
                <w:rFonts w:ascii="Times New Roman" w:hAnsi="Times New Roman"/>
                <w:sz w:val="28"/>
                <w:szCs w:val="28"/>
              </w:rPr>
              <w:t xml:space="preserve">При создании филиала компании все организационные вопросы берет на себя </w:t>
            </w:r>
            <w:proofErr w:type="spellStart"/>
            <w:r w:rsidRPr="00620632">
              <w:rPr>
                <w:rFonts w:ascii="Times New Roman" w:hAnsi="Times New Roman"/>
                <w:sz w:val="28"/>
                <w:szCs w:val="28"/>
              </w:rPr>
              <w:t>франчайзер</w:t>
            </w:r>
            <w:proofErr w:type="spellEnd"/>
            <w:r w:rsidRPr="00620632">
              <w:rPr>
                <w:rFonts w:ascii="Times New Roman" w:hAnsi="Times New Roman"/>
                <w:sz w:val="28"/>
                <w:szCs w:val="28"/>
              </w:rPr>
              <w:t xml:space="preserve">. Однако передача прав собственности предпринимателю не происходит. В данном случае </w:t>
            </w:r>
            <w:proofErr w:type="spellStart"/>
            <w:r w:rsidRPr="00620632">
              <w:rPr>
                <w:rFonts w:ascii="Times New Roman" w:hAnsi="Times New Roman"/>
                <w:sz w:val="28"/>
                <w:szCs w:val="28"/>
              </w:rPr>
              <w:t>франчайзи</w:t>
            </w:r>
            <w:proofErr w:type="spellEnd"/>
            <w:r w:rsidRPr="00620632">
              <w:rPr>
                <w:rFonts w:ascii="Times New Roman" w:hAnsi="Times New Roman"/>
                <w:sz w:val="28"/>
                <w:szCs w:val="28"/>
              </w:rPr>
              <w:t xml:space="preserve"> управляет франшизой и получает процент от прибыли. Предприниматель в данном случае просто управляющий.</w:t>
            </w:r>
          </w:p>
        </w:tc>
      </w:tr>
      <w:tr w:rsidR="007B187F" w:rsidRPr="00620632" w:rsidTr="00E97794">
        <w:tc>
          <w:tcPr>
            <w:tcW w:w="2122" w:type="dxa"/>
            <w:vAlign w:val="center"/>
          </w:tcPr>
          <w:p w:rsidR="007B187F" w:rsidRPr="00620632" w:rsidRDefault="007B187F" w:rsidP="0066750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20632">
              <w:rPr>
                <w:rFonts w:ascii="Times New Roman" w:hAnsi="Times New Roman"/>
                <w:b/>
                <w:sz w:val="28"/>
                <w:szCs w:val="28"/>
              </w:rPr>
              <w:t>Мастер-франшиза</w:t>
            </w:r>
          </w:p>
        </w:tc>
        <w:tc>
          <w:tcPr>
            <w:tcW w:w="8363" w:type="dxa"/>
          </w:tcPr>
          <w:p w:rsidR="00A81B58" w:rsidRPr="00620632" w:rsidRDefault="00A81B58" w:rsidP="00A81B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20632">
              <w:rPr>
                <w:rFonts w:ascii="Times New Roman" w:hAnsi="Times New Roman"/>
                <w:sz w:val="28"/>
                <w:szCs w:val="28"/>
              </w:rPr>
              <w:t xml:space="preserve">Вид франчайзинга, часто называемый «золотым». Предусматривает приобретение </w:t>
            </w:r>
            <w:proofErr w:type="spellStart"/>
            <w:r w:rsidRPr="00620632">
              <w:rPr>
                <w:rFonts w:ascii="Times New Roman" w:hAnsi="Times New Roman"/>
                <w:sz w:val="28"/>
                <w:szCs w:val="28"/>
              </w:rPr>
              <w:t>франчайзи</w:t>
            </w:r>
            <w:proofErr w:type="spellEnd"/>
            <w:r w:rsidRPr="00620632">
              <w:rPr>
                <w:rFonts w:ascii="Times New Roman" w:hAnsi="Times New Roman"/>
                <w:sz w:val="28"/>
                <w:szCs w:val="28"/>
              </w:rPr>
              <w:t xml:space="preserve"> прав, в которые входит возможность работать в регионе единолично, самостоятельно открывать новые филиалы, а также распространять франшизу</w:t>
            </w:r>
            <w:r w:rsidR="00E8139A" w:rsidRPr="006206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E8139A" w:rsidRPr="00620632">
              <w:rPr>
                <w:rFonts w:ascii="Times New Roman" w:hAnsi="Times New Roman"/>
                <w:sz w:val="28"/>
                <w:szCs w:val="28"/>
              </w:rPr>
              <w:t>франчйзера</w:t>
            </w:r>
            <w:proofErr w:type="spellEnd"/>
            <w:r w:rsidRPr="00620632">
              <w:rPr>
                <w:rFonts w:ascii="Times New Roman" w:hAnsi="Times New Roman"/>
                <w:sz w:val="28"/>
                <w:szCs w:val="28"/>
              </w:rPr>
              <w:t xml:space="preserve"> дальше.</w:t>
            </w:r>
          </w:p>
        </w:tc>
      </w:tr>
      <w:tr w:rsidR="007B187F" w:rsidRPr="00620632" w:rsidTr="00E97794">
        <w:tc>
          <w:tcPr>
            <w:tcW w:w="2122" w:type="dxa"/>
            <w:vAlign w:val="center"/>
          </w:tcPr>
          <w:p w:rsidR="007B187F" w:rsidRPr="00620632" w:rsidRDefault="007B187F" w:rsidP="0066750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620632">
              <w:rPr>
                <w:rFonts w:ascii="Times New Roman" w:hAnsi="Times New Roman"/>
                <w:b/>
                <w:sz w:val="28"/>
                <w:szCs w:val="28"/>
              </w:rPr>
              <w:t>Корпоратив</w:t>
            </w:r>
            <w:r w:rsidR="00C86DAF">
              <w:rPr>
                <w:rFonts w:ascii="Times New Roman" w:hAnsi="Times New Roman"/>
                <w:b/>
                <w:sz w:val="28"/>
                <w:szCs w:val="28"/>
              </w:rPr>
              <w:t>-</w:t>
            </w:r>
            <w:r w:rsidRPr="00620632">
              <w:rPr>
                <w:rFonts w:ascii="Times New Roman" w:hAnsi="Times New Roman"/>
                <w:b/>
                <w:sz w:val="28"/>
                <w:szCs w:val="28"/>
              </w:rPr>
              <w:t>ный</w:t>
            </w:r>
            <w:proofErr w:type="spellEnd"/>
            <w:proofErr w:type="gramEnd"/>
          </w:p>
        </w:tc>
        <w:tc>
          <w:tcPr>
            <w:tcW w:w="8363" w:type="dxa"/>
          </w:tcPr>
          <w:p w:rsidR="007B187F" w:rsidRPr="00620632" w:rsidRDefault="007738D9" w:rsidP="007738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20632">
              <w:rPr>
                <w:rFonts w:ascii="Times New Roman" w:hAnsi="Times New Roman"/>
                <w:sz w:val="28"/>
                <w:szCs w:val="28"/>
              </w:rPr>
              <w:t xml:space="preserve">Свобода действий </w:t>
            </w:r>
            <w:proofErr w:type="spellStart"/>
            <w:r w:rsidRPr="00620632">
              <w:rPr>
                <w:rFonts w:ascii="Times New Roman" w:hAnsi="Times New Roman"/>
                <w:sz w:val="28"/>
                <w:szCs w:val="28"/>
              </w:rPr>
              <w:t>франчайзи</w:t>
            </w:r>
            <w:proofErr w:type="spellEnd"/>
            <w:r w:rsidRPr="00620632">
              <w:rPr>
                <w:rFonts w:ascii="Times New Roman" w:hAnsi="Times New Roman"/>
                <w:sz w:val="28"/>
                <w:szCs w:val="28"/>
              </w:rPr>
              <w:t xml:space="preserve"> очень ограничена. Всеми активами владеет </w:t>
            </w:r>
            <w:proofErr w:type="spellStart"/>
            <w:r w:rsidRPr="00620632">
              <w:rPr>
                <w:rFonts w:ascii="Times New Roman" w:hAnsi="Times New Roman"/>
                <w:sz w:val="28"/>
                <w:szCs w:val="28"/>
              </w:rPr>
              <w:t>франчайзер</w:t>
            </w:r>
            <w:proofErr w:type="spellEnd"/>
            <w:r w:rsidRPr="00620632">
              <w:rPr>
                <w:rFonts w:ascii="Times New Roman" w:hAnsi="Times New Roman"/>
                <w:sz w:val="28"/>
                <w:szCs w:val="28"/>
              </w:rPr>
              <w:t>, который непосредственно и контролирует ведение бизнеса. Особое отличие такого вида</w:t>
            </w:r>
            <w:r w:rsidR="00F92BF3" w:rsidRPr="00620632">
              <w:rPr>
                <w:rFonts w:ascii="Times New Roman" w:hAnsi="Times New Roman"/>
                <w:sz w:val="28"/>
                <w:szCs w:val="28"/>
              </w:rPr>
              <w:t xml:space="preserve"> франчайзинга</w:t>
            </w:r>
            <w:r w:rsidRPr="00620632">
              <w:rPr>
                <w:rFonts w:ascii="Times New Roman" w:hAnsi="Times New Roman"/>
                <w:sz w:val="28"/>
                <w:szCs w:val="28"/>
              </w:rPr>
              <w:t xml:space="preserve"> в запрете на создание</w:t>
            </w:r>
            <w:r w:rsidR="00F92BF3" w:rsidRPr="00620632">
              <w:rPr>
                <w:rFonts w:ascii="Times New Roman" w:hAnsi="Times New Roman"/>
                <w:sz w:val="28"/>
                <w:szCs w:val="28"/>
              </w:rPr>
              <w:t xml:space="preserve"> на этом же месте</w:t>
            </w:r>
            <w:r w:rsidRPr="00620632">
              <w:rPr>
                <w:rFonts w:ascii="Times New Roman" w:hAnsi="Times New Roman"/>
                <w:sz w:val="28"/>
                <w:szCs w:val="28"/>
              </w:rPr>
              <w:t xml:space="preserve"> бизнеса</w:t>
            </w:r>
            <w:r w:rsidR="00F92BF3" w:rsidRPr="00620632">
              <w:rPr>
                <w:rFonts w:ascii="Times New Roman" w:hAnsi="Times New Roman"/>
                <w:sz w:val="28"/>
                <w:szCs w:val="28"/>
              </w:rPr>
              <w:t xml:space="preserve"> под собственной торговой маркой.</w:t>
            </w:r>
            <w:r w:rsidRPr="0062063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7B187F" w:rsidRPr="00620632" w:rsidTr="00E97794">
        <w:tc>
          <w:tcPr>
            <w:tcW w:w="2122" w:type="dxa"/>
            <w:vAlign w:val="center"/>
          </w:tcPr>
          <w:p w:rsidR="007B187F" w:rsidRPr="00620632" w:rsidRDefault="007B187F" w:rsidP="0066750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620632">
              <w:rPr>
                <w:rFonts w:ascii="Times New Roman" w:hAnsi="Times New Roman"/>
                <w:b/>
                <w:sz w:val="28"/>
                <w:szCs w:val="28"/>
              </w:rPr>
              <w:t>Импортозаме</w:t>
            </w:r>
            <w:r w:rsidR="00C86DAF">
              <w:rPr>
                <w:rFonts w:ascii="Times New Roman" w:hAnsi="Times New Roman"/>
                <w:b/>
                <w:sz w:val="28"/>
                <w:szCs w:val="28"/>
              </w:rPr>
              <w:t>-</w:t>
            </w:r>
            <w:r w:rsidRPr="00620632">
              <w:rPr>
                <w:rFonts w:ascii="Times New Roman" w:hAnsi="Times New Roman"/>
                <w:b/>
                <w:sz w:val="28"/>
                <w:szCs w:val="28"/>
              </w:rPr>
              <w:t>щающий</w:t>
            </w:r>
            <w:proofErr w:type="spellEnd"/>
            <w:proofErr w:type="gramEnd"/>
          </w:p>
        </w:tc>
        <w:tc>
          <w:tcPr>
            <w:tcW w:w="8363" w:type="dxa"/>
          </w:tcPr>
          <w:p w:rsidR="007B187F" w:rsidRPr="00620632" w:rsidRDefault="006F1F2F" w:rsidP="00FF18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20632">
              <w:rPr>
                <w:rFonts w:ascii="Times New Roman" w:hAnsi="Times New Roman"/>
                <w:sz w:val="28"/>
                <w:szCs w:val="28"/>
              </w:rPr>
              <w:t>Подразумевает под собой изготовление импортных товаров под отечественной маркой на законных условиях.</w:t>
            </w:r>
          </w:p>
        </w:tc>
      </w:tr>
      <w:tr w:rsidR="007B187F" w:rsidRPr="00620632" w:rsidTr="00E97794">
        <w:trPr>
          <w:trHeight w:val="291"/>
        </w:trPr>
        <w:tc>
          <w:tcPr>
            <w:tcW w:w="2122" w:type="dxa"/>
            <w:vAlign w:val="center"/>
          </w:tcPr>
          <w:p w:rsidR="007B187F" w:rsidRPr="00620632" w:rsidRDefault="007B187F" w:rsidP="0066750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20632">
              <w:rPr>
                <w:rFonts w:ascii="Times New Roman" w:hAnsi="Times New Roman"/>
                <w:b/>
                <w:sz w:val="28"/>
                <w:szCs w:val="28"/>
              </w:rPr>
              <w:t>Банковский</w:t>
            </w:r>
          </w:p>
        </w:tc>
        <w:tc>
          <w:tcPr>
            <w:tcW w:w="8363" w:type="dxa"/>
          </w:tcPr>
          <w:p w:rsidR="007B187F" w:rsidRPr="00620632" w:rsidRDefault="0058195B" w:rsidP="00FF18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20632">
              <w:rPr>
                <w:rFonts w:ascii="Times New Roman" w:hAnsi="Times New Roman"/>
                <w:sz w:val="28"/>
                <w:szCs w:val="28"/>
              </w:rPr>
              <w:t>Подразумевает работу по франшизе в сфере банковских услуг. Считается отдельным видом франчайзинга, т.к. является очень востребованным.</w:t>
            </w:r>
          </w:p>
        </w:tc>
      </w:tr>
    </w:tbl>
    <w:p w:rsidR="006204B2" w:rsidRPr="00620632" w:rsidRDefault="002965E7" w:rsidP="000F1E9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20632">
        <w:rPr>
          <w:rFonts w:ascii="Times New Roman" w:hAnsi="Times New Roman"/>
          <w:sz w:val="28"/>
          <w:szCs w:val="28"/>
        </w:rPr>
        <w:t>[</w:t>
      </w:r>
      <w:r w:rsidR="00E97794">
        <w:rPr>
          <w:rFonts w:ascii="Times New Roman" w:hAnsi="Times New Roman"/>
          <w:sz w:val="28"/>
          <w:szCs w:val="28"/>
        </w:rPr>
        <w:t>2</w:t>
      </w:r>
      <w:r w:rsidRPr="00620632">
        <w:rPr>
          <w:rFonts w:ascii="Times New Roman" w:hAnsi="Times New Roman"/>
          <w:sz w:val="28"/>
          <w:szCs w:val="28"/>
        </w:rPr>
        <w:t>]</w:t>
      </w:r>
    </w:p>
    <w:p w:rsidR="00FB5A11" w:rsidRPr="00620632" w:rsidRDefault="00FB5A11" w:rsidP="000F1E9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F1E99" w:rsidRPr="00620632" w:rsidRDefault="006D2BCC" w:rsidP="000F1E9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0632">
        <w:rPr>
          <w:rFonts w:ascii="Times New Roman" w:hAnsi="Times New Roman"/>
          <w:sz w:val="28"/>
          <w:szCs w:val="28"/>
        </w:rPr>
        <w:t xml:space="preserve">При выборе самых прибыльных франшиз в России на </w:t>
      </w:r>
      <w:r w:rsidR="00A06EBE" w:rsidRPr="00620632">
        <w:rPr>
          <w:rFonts w:ascii="Times New Roman" w:hAnsi="Times New Roman"/>
          <w:sz w:val="28"/>
          <w:szCs w:val="28"/>
        </w:rPr>
        <w:t>2018</w:t>
      </w:r>
      <w:r w:rsidRPr="00620632">
        <w:rPr>
          <w:rFonts w:ascii="Times New Roman" w:hAnsi="Times New Roman"/>
          <w:sz w:val="28"/>
          <w:szCs w:val="28"/>
        </w:rPr>
        <w:t xml:space="preserve"> год</w:t>
      </w:r>
      <w:r w:rsidR="008C6A74" w:rsidRPr="00620632">
        <w:rPr>
          <w:rFonts w:ascii="Times New Roman" w:hAnsi="Times New Roman"/>
          <w:sz w:val="28"/>
          <w:szCs w:val="28"/>
        </w:rPr>
        <w:t>,</w:t>
      </w:r>
      <w:r w:rsidRPr="00620632">
        <w:rPr>
          <w:rFonts w:ascii="Times New Roman" w:hAnsi="Times New Roman"/>
          <w:sz w:val="28"/>
          <w:szCs w:val="28"/>
        </w:rPr>
        <w:t xml:space="preserve"> можно обнаружить, что большая часть</w:t>
      </w:r>
      <w:r w:rsidR="008C6A74" w:rsidRPr="00620632">
        <w:rPr>
          <w:rFonts w:ascii="Times New Roman" w:hAnsi="Times New Roman"/>
          <w:sz w:val="28"/>
          <w:szCs w:val="28"/>
        </w:rPr>
        <w:t xml:space="preserve"> из них лидировали и в предыдущие годы. </w:t>
      </w:r>
      <w:r w:rsidR="000F1E99" w:rsidRPr="00620632">
        <w:rPr>
          <w:rFonts w:ascii="Times New Roman" w:hAnsi="Times New Roman"/>
          <w:sz w:val="28"/>
          <w:szCs w:val="28"/>
        </w:rPr>
        <w:t>Основными критериями выбора франшизы являются:</w:t>
      </w:r>
    </w:p>
    <w:p w:rsidR="000F1E99" w:rsidRPr="00620632" w:rsidRDefault="00BD49F6" w:rsidP="000F1E99">
      <w:pPr>
        <w:pStyle w:val="a8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20632">
        <w:rPr>
          <w:rFonts w:ascii="Times New Roman" w:hAnsi="Times New Roman"/>
          <w:i/>
          <w:sz w:val="28"/>
          <w:szCs w:val="28"/>
        </w:rPr>
        <w:t>Продолжительно</w:t>
      </w:r>
      <w:bookmarkStart w:id="0" w:name="_GoBack"/>
      <w:bookmarkEnd w:id="0"/>
      <w:r w:rsidRPr="00620632">
        <w:rPr>
          <w:rFonts w:ascii="Times New Roman" w:hAnsi="Times New Roman"/>
          <w:i/>
          <w:sz w:val="28"/>
          <w:szCs w:val="28"/>
        </w:rPr>
        <w:t>сть</w:t>
      </w:r>
      <w:r w:rsidR="000F1E99" w:rsidRPr="00620632">
        <w:rPr>
          <w:rFonts w:ascii="Times New Roman" w:hAnsi="Times New Roman"/>
          <w:i/>
          <w:sz w:val="28"/>
          <w:szCs w:val="28"/>
        </w:rPr>
        <w:t xml:space="preserve"> работы </w:t>
      </w:r>
      <w:proofErr w:type="spellStart"/>
      <w:r w:rsidR="000F1E99" w:rsidRPr="00620632">
        <w:rPr>
          <w:rFonts w:ascii="Times New Roman" w:hAnsi="Times New Roman"/>
          <w:i/>
          <w:sz w:val="28"/>
          <w:szCs w:val="28"/>
        </w:rPr>
        <w:t>франчайзера</w:t>
      </w:r>
      <w:proofErr w:type="spellEnd"/>
      <w:r w:rsidR="000F1E99" w:rsidRPr="00620632">
        <w:rPr>
          <w:rFonts w:ascii="Times New Roman" w:hAnsi="Times New Roman"/>
          <w:i/>
          <w:sz w:val="28"/>
          <w:szCs w:val="28"/>
        </w:rPr>
        <w:t>.</w:t>
      </w:r>
      <w:r w:rsidRPr="00620632">
        <w:rPr>
          <w:rFonts w:ascii="Times New Roman" w:hAnsi="Times New Roman"/>
          <w:sz w:val="28"/>
          <w:szCs w:val="28"/>
        </w:rPr>
        <w:t xml:space="preserve"> О</w:t>
      </w:r>
      <w:r w:rsidR="000F1E99" w:rsidRPr="00620632">
        <w:rPr>
          <w:rFonts w:ascii="Times New Roman" w:hAnsi="Times New Roman"/>
          <w:sz w:val="28"/>
          <w:szCs w:val="28"/>
        </w:rPr>
        <w:t xml:space="preserve">пыт работы </w:t>
      </w:r>
      <w:r w:rsidRPr="00620632">
        <w:rPr>
          <w:rFonts w:ascii="Times New Roman" w:hAnsi="Times New Roman"/>
          <w:sz w:val="28"/>
          <w:szCs w:val="28"/>
        </w:rPr>
        <w:t>компании-</w:t>
      </w:r>
      <w:proofErr w:type="spellStart"/>
      <w:r w:rsidR="000F1E99" w:rsidRPr="00620632">
        <w:rPr>
          <w:rFonts w:ascii="Times New Roman" w:hAnsi="Times New Roman"/>
          <w:sz w:val="28"/>
          <w:szCs w:val="28"/>
        </w:rPr>
        <w:t>франчайзера</w:t>
      </w:r>
      <w:proofErr w:type="spellEnd"/>
      <w:r w:rsidR="000F1E99" w:rsidRPr="00620632">
        <w:rPr>
          <w:rFonts w:ascii="Times New Roman" w:hAnsi="Times New Roman"/>
          <w:sz w:val="28"/>
          <w:szCs w:val="28"/>
        </w:rPr>
        <w:t xml:space="preserve"> до начала его </w:t>
      </w:r>
      <w:proofErr w:type="spellStart"/>
      <w:r w:rsidR="000F1E99" w:rsidRPr="00620632">
        <w:rPr>
          <w:rFonts w:ascii="Times New Roman" w:hAnsi="Times New Roman"/>
          <w:sz w:val="28"/>
          <w:szCs w:val="28"/>
        </w:rPr>
        <w:t>франчайзинговой</w:t>
      </w:r>
      <w:proofErr w:type="spellEnd"/>
      <w:r w:rsidR="000F1E99" w:rsidRPr="00620632">
        <w:rPr>
          <w:rFonts w:ascii="Times New Roman" w:hAnsi="Times New Roman"/>
          <w:sz w:val="28"/>
          <w:szCs w:val="28"/>
        </w:rPr>
        <w:t xml:space="preserve"> деятельности</w:t>
      </w:r>
      <w:r w:rsidRPr="00620632">
        <w:rPr>
          <w:rFonts w:ascii="Times New Roman" w:hAnsi="Times New Roman"/>
          <w:sz w:val="28"/>
          <w:szCs w:val="28"/>
        </w:rPr>
        <w:t xml:space="preserve"> играет важную роль в успешности </w:t>
      </w:r>
      <w:r w:rsidR="000F1E99" w:rsidRPr="00620632">
        <w:rPr>
          <w:rFonts w:ascii="Times New Roman" w:hAnsi="Times New Roman"/>
          <w:sz w:val="28"/>
          <w:szCs w:val="28"/>
        </w:rPr>
        <w:t>предлагаемой бизнес-технологии.</w:t>
      </w:r>
    </w:p>
    <w:p w:rsidR="000F1E99" w:rsidRPr="00620632" w:rsidRDefault="000F1E99" w:rsidP="000F1E99">
      <w:pPr>
        <w:pStyle w:val="a8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20632">
        <w:rPr>
          <w:rFonts w:ascii="Times New Roman" w:hAnsi="Times New Roman"/>
          <w:i/>
          <w:sz w:val="28"/>
          <w:szCs w:val="28"/>
        </w:rPr>
        <w:t xml:space="preserve">Наличие собственных удалённых подразделений </w:t>
      </w:r>
      <w:r w:rsidR="00D00ED2" w:rsidRPr="00620632">
        <w:rPr>
          <w:rFonts w:ascii="Times New Roman" w:hAnsi="Times New Roman"/>
          <w:i/>
          <w:sz w:val="28"/>
          <w:szCs w:val="28"/>
        </w:rPr>
        <w:t>филиалов</w:t>
      </w:r>
      <w:r w:rsidRPr="00620632">
        <w:rPr>
          <w:rFonts w:ascii="Times New Roman" w:hAnsi="Times New Roman"/>
          <w:i/>
          <w:sz w:val="28"/>
          <w:szCs w:val="28"/>
        </w:rPr>
        <w:t>.</w:t>
      </w:r>
      <w:r w:rsidRPr="00620632">
        <w:rPr>
          <w:rFonts w:ascii="Times New Roman" w:hAnsi="Times New Roman"/>
          <w:sz w:val="28"/>
          <w:szCs w:val="28"/>
        </w:rPr>
        <w:t xml:space="preserve"> </w:t>
      </w:r>
      <w:r w:rsidR="00D00ED2" w:rsidRPr="00620632">
        <w:rPr>
          <w:rFonts w:ascii="Times New Roman" w:hAnsi="Times New Roman"/>
          <w:sz w:val="28"/>
          <w:szCs w:val="28"/>
        </w:rPr>
        <w:t xml:space="preserve">У </w:t>
      </w:r>
      <w:proofErr w:type="spellStart"/>
      <w:r w:rsidR="00D00ED2" w:rsidRPr="00620632">
        <w:rPr>
          <w:rFonts w:ascii="Times New Roman" w:hAnsi="Times New Roman"/>
          <w:sz w:val="28"/>
          <w:szCs w:val="28"/>
        </w:rPr>
        <w:t>франчайзера</w:t>
      </w:r>
      <w:proofErr w:type="spellEnd"/>
      <w:r w:rsidRPr="00620632">
        <w:rPr>
          <w:rFonts w:ascii="Times New Roman" w:hAnsi="Times New Roman"/>
          <w:sz w:val="28"/>
          <w:szCs w:val="28"/>
        </w:rPr>
        <w:t xml:space="preserve"> должен</w:t>
      </w:r>
      <w:r w:rsidR="00D00ED2" w:rsidRPr="00620632">
        <w:rPr>
          <w:rFonts w:ascii="Times New Roman" w:hAnsi="Times New Roman"/>
          <w:sz w:val="28"/>
          <w:szCs w:val="28"/>
        </w:rPr>
        <w:t xml:space="preserve"> быть</w:t>
      </w:r>
      <w:r w:rsidRPr="00620632">
        <w:rPr>
          <w:rFonts w:ascii="Times New Roman" w:hAnsi="Times New Roman"/>
          <w:sz w:val="28"/>
          <w:szCs w:val="28"/>
        </w:rPr>
        <w:t xml:space="preserve"> опыт тиражирования бизнеса, администрирования и руководства </w:t>
      </w:r>
      <w:r w:rsidR="00D00ED2" w:rsidRPr="00620632">
        <w:rPr>
          <w:rFonts w:ascii="Times New Roman" w:hAnsi="Times New Roman"/>
          <w:sz w:val="28"/>
          <w:szCs w:val="28"/>
        </w:rPr>
        <w:t>удаленными подразделениями</w:t>
      </w:r>
      <w:r w:rsidRPr="00620632">
        <w:rPr>
          <w:rFonts w:ascii="Times New Roman" w:hAnsi="Times New Roman"/>
          <w:sz w:val="28"/>
          <w:szCs w:val="28"/>
        </w:rPr>
        <w:t>.</w:t>
      </w:r>
    </w:p>
    <w:p w:rsidR="000F1E99" w:rsidRPr="00620632" w:rsidRDefault="000F1E99" w:rsidP="000F1E99">
      <w:pPr>
        <w:pStyle w:val="a8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20632">
        <w:rPr>
          <w:rFonts w:ascii="Times New Roman" w:hAnsi="Times New Roman"/>
          <w:i/>
          <w:sz w:val="28"/>
          <w:szCs w:val="28"/>
        </w:rPr>
        <w:t>Наличие обязательных платежей, их размер.</w:t>
      </w:r>
      <w:r w:rsidRPr="00620632">
        <w:rPr>
          <w:rFonts w:ascii="Times New Roman" w:hAnsi="Times New Roman"/>
          <w:sz w:val="28"/>
          <w:szCs w:val="28"/>
        </w:rPr>
        <w:t xml:space="preserve"> При слишком низкой цене, скорей всего это </w:t>
      </w:r>
      <w:proofErr w:type="spellStart"/>
      <w:r w:rsidRPr="00620632">
        <w:rPr>
          <w:rFonts w:ascii="Times New Roman" w:hAnsi="Times New Roman"/>
          <w:sz w:val="28"/>
          <w:szCs w:val="28"/>
        </w:rPr>
        <w:t>дилерство</w:t>
      </w:r>
      <w:proofErr w:type="spellEnd"/>
      <w:r w:rsidRPr="00620632">
        <w:rPr>
          <w:rFonts w:ascii="Times New Roman" w:hAnsi="Times New Roman"/>
          <w:sz w:val="28"/>
          <w:szCs w:val="28"/>
        </w:rPr>
        <w:t xml:space="preserve"> по реализации товаров </w:t>
      </w:r>
      <w:proofErr w:type="spellStart"/>
      <w:r w:rsidRPr="00620632">
        <w:rPr>
          <w:rFonts w:ascii="Times New Roman" w:hAnsi="Times New Roman"/>
          <w:sz w:val="28"/>
          <w:szCs w:val="28"/>
        </w:rPr>
        <w:t>франчайзера</w:t>
      </w:r>
      <w:proofErr w:type="spellEnd"/>
      <w:r w:rsidRPr="00620632">
        <w:rPr>
          <w:rFonts w:ascii="Times New Roman" w:hAnsi="Times New Roman"/>
          <w:sz w:val="28"/>
          <w:szCs w:val="28"/>
        </w:rPr>
        <w:t>.</w:t>
      </w:r>
    </w:p>
    <w:p w:rsidR="008C6A74" w:rsidRPr="00620632" w:rsidRDefault="000F1E99" w:rsidP="000F1E99">
      <w:pPr>
        <w:pStyle w:val="a8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20632">
        <w:rPr>
          <w:rFonts w:ascii="Times New Roman" w:hAnsi="Times New Roman"/>
          <w:i/>
          <w:sz w:val="28"/>
          <w:szCs w:val="28"/>
        </w:rPr>
        <w:lastRenderedPageBreak/>
        <w:t>Интеллектуальные наработки.</w:t>
      </w:r>
      <w:r w:rsidRPr="00620632">
        <w:rPr>
          <w:rFonts w:ascii="Times New Roman" w:hAnsi="Times New Roman"/>
          <w:sz w:val="28"/>
          <w:szCs w:val="28"/>
        </w:rPr>
        <w:t xml:space="preserve"> Отсутствие прописанной методики деятельности </w:t>
      </w:r>
      <w:proofErr w:type="spellStart"/>
      <w:r w:rsidR="00043CE4" w:rsidRPr="00620632">
        <w:rPr>
          <w:rFonts w:ascii="Times New Roman" w:hAnsi="Times New Roman"/>
          <w:sz w:val="28"/>
          <w:szCs w:val="28"/>
        </w:rPr>
        <w:t>франчайзера</w:t>
      </w:r>
      <w:proofErr w:type="spellEnd"/>
      <w:r w:rsidR="00043CE4" w:rsidRPr="00620632">
        <w:rPr>
          <w:rFonts w:ascii="Times New Roman" w:hAnsi="Times New Roman"/>
          <w:sz w:val="28"/>
          <w:szCs w:val="28"/>
        </w:rPr>
        <w:t xml:space="preserve"> зачастую может отрицательно сказываться на эффективности франшизы</w:t>
      </w:r>
      <w:r w:rsidRPr="00620632">
        <w:rPr>
          <w:rFonts w:ascii="Times New Roman" w:hAnsi="Times New Roman"/>
          <w:sz w:val="28"/>
          <w:szCs w:val="28"/>
        </w:rPr>
        <w:t>.</w:t>
      </w:r>
    </w:p>
    <w:p w:rsidR="000F1E99" w:rsidRPr="00620632" w:rsidRDefault="000F1E99" w:rsidP="00554B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54B8D" w:rsidRPr="00620632" w:rsidRDefault="00554B8D" w:rsidP="00554B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0632">
        <w:rPr>
          <w:rFonts w:ascii="Times New Roman" w:hAnsi="Times New Roman"/>
          <w:sz w:val="28"/>
          <w:szCs w:val="28"/>
        </w:rPr>
        <w:t>В зависимости от различных параметров, российские специалисты в области франчайзинга представляют различные рейтинги наиболее выгодных франшиз.</w:t>
      </w:r>
    </w:p>
    <w:p w:rsidR="00554B8D" w:rsidRPr="00620632" w:rsidRDefault="00554B8D" w:rsidP="00554B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0632">
        <w:rPr>
          <w:rFonts w:ascii="Times New Roman" w:hAnsi="Times New Roman"/>
          <w:sz w:val="28"/>
          <w:szCs w:val="28"/>
        </w:rPr>
        <w:t>Так, например, РБК представила рейтинг самых динамично развивающихся франшиз в 2018 году. Лидируют в этом рейтинге компании: 1С, «</w:t>
      </w:r>
      <w:proofErr w:type="spellStart"/>
      <w:r w:rsidRPr="00620632">
        <w:rPr>
          <w:rFonts w:ascii="Times New Roman" w:hAnsi="Times New Roman"/>
          <w:sz w:val="28"/>
          <w:szCs w:val="28"/>
        </w:rPr>
        <w:t>Додо</w:t>
      </w:r>
      <w:proofErr w:type="spellEnd"/>
      <w:r w:rsidRPr="00620632">
        <w:rPr>
          <w:rFonts w:ascii="Times New Roman" w:hAnsi="Times New Roman"/>
          <w:sz w:val="28"/>
          <w:szCs w:val="28"/>
        </w:rPr>
        <w:t xml:space="preserve"> Пицца» и </w:t>
      </w:r>
      <w:proofErr w:type="spellStart"/>
      <w:r w:rsidRPr="00620632">
        <w:rPr>
          <w:rFonts w:ascii="Times New Roman" w:hAnsi="Times New Roman"/>
          <w:sz w:val="28"/>
          <w:szCs w:val="28"/>
        </w:rPr>
        <w:t>Гемотест</w:t>
      </w:r>
      <w:proofErr w:type="spellEnd"/>
      <w:r w:rsidRPr="00620632">
        <w:rPr>
          <w:rFonts w:ascii="Times New Roman" w:hAnsi="Times New Roman"/>
          <w:sz w:val="28"/>
          <w:szCs w:val="28"/>
        </w:rPr>
        <w:t>.</w:t>
      </w:r>
    </w:p>
    <w:p w:rsidR="00B3777B" w:rsidRPr="00620632" w:rsidRDefault="00B3777B" w:rsidP="00B377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0632">
        <w:rPr>
          <w:rFonts w:ascii="Times New Roman" w:hAnsi="Times New Roman"/>
          <w:sz w:val="28"/>
          <w:szCs w:val="28"/>
        </w:rPr>
        <w:t xml:space="preserve">По рейтингу </w:t>
      </w:r>
      <w:r w:rsidRPr="00620632">
        <w:rPr>
          <w:rFonts w:ascii="Times New Roman" w:hAnsi="Times New Roman"/>
          <w:sz w:val="28"/>
          <w:szCs w:val="28"/>
          <w:lang w:val="en-US"/>
        </w:rPr>
        <w:t>Forbes</w:t>
      </w:r>
      <w:r w:rsidRPr="00620632">
        <w:rPr>
          <w:rFonts w:ascii="Times New Roman" w:hAnsi="Times New Roman"/>
          <w:sz w:val="28"/>
          <w:szCs w:val="28"/>
        </w:rPr>
        <w:t xml:space="preserve"> с</w:t>
      </w:r>
      <w:r w:rsidR="002409E1" w:rsidRPr="00620632">
        <w:rPr>
          <w:rFonts w:ascii="Times New Roman" w:hAnsi="Times New Roman"/>
          <w:sz w:val="28"/>
          <w:szCs w:val="28"/>
        </w:rPr>
        <w:t xml:space="preserve">амыми </w:t>
      </w:r>
      <w:r w:rsidR="000D35AD" w:rsidRPr="00620632">
        <w:rPr>
          <w:rFonts w:ascii="Times New Roman" w:hAnsi="Times New Roman"/>
          <w:sz w:val="28"/>
          <w:szCs w:val="28"/>
        </w:rPr>
        <w:t>успешными</w:t>
      </w:r>
      <w:r w:rsidR="002409E1" w:rsidRPr="00620632">
        <w:rPr>
          <w:rFonts w:ascii="Times New Roman" w:hAnsi="Times New Roman"/>
          <w:sz w:val="28"/>
          <w:szCs w:val="28"/>
        </w:rPr>
        <w:t xml:space="preserve"> </w:t>
      </w:r>
      <w:r w:rsidRPr="00620632">
        <w:rPr>
          <w:rFonts w:ascii="Times New Roman" w:hAnsi="Times New Roman"/>
          <w:sz w:val="28"/>
          <w:szCs w:val="28"/>
        </w:rPr>
        <w:t xml:space="preserve">на 2018 год </w:t>
      </w:r>
      <w:r w:rsidR="002409E1" w:rsidRPr="00620632">
        <w:rPr>
          <w:rFonts w:ascii="Times New Roman" w:hAnsi="Times New Roman"/>
          <w:sz w:val="28"/>
          <w:szCs w:val="28"/>
        </w:rPr>
        <w:t>компаниями, работающими в России по франшизе,</w:t>
      </w:r>
      <w:r w:rsidRPr="00620632">
        <w:rPr>
          <w:rFonts w:ascii="Times New Roman" w:hAnsi="Times New Roman"/>
          <w:sz w:val="28"/>
          <w:szCs w:val="28"/>
        </w:rPr>
        <w:t xml:space="preserve"> считаются:</w:t>
      </w:r>
    </w:p>
    <w:p w:rsidR="00E16D0D" w:rsidRPr="00620632" w:rsidRDefault="00E16D0D" w:rsidP="00B3777B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20632">
        <w:rPr>
          <w:rFonts w:ascii="Times New Roman" w:hAnsi="Times New Roman"/>
          <w:i/>
          <w:sz w:val="28"/>
          <w:szCs w:val="28"/>
        </w:rPr>
        <w:t>Инвестиции от 5 – 25 миллионов</w:t>
      </w:r>
      <w:r w:rsidR="00446141" w:rsidRPr="00620632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620632">
        <w:rPr>
          <w:rFonts w:ascii="Times New Roman" w:hAnsi="Times New Roman"/>
          <w:sz w:val="28"/>
          <w:szCs w:val="28"/>
          <w:lang w:val="en-US"/>
        </w:rPr>
        <w:t>Ascona</w:t>
      </w:r>
      <w:proofErr w:type="spellEnd"/>
      <w:r w:rsidRPr="00620632">
        <w:rPr>
          <w:rFonts w:ascii="Times New Roman" w:hAnsi="Times New Roman"/>
          <w:sz w:val="28"/>
          <w:szCs w:val="28"/>
        </w:rPr>
        <w:t xml:space="preserve">, </w:t>
      </w:r>
      <w:r w:rsidRPr="00620632">
        <w:rPr>
          <w:rFonts w:ascii="Times New Roman" w:hAnsi="Times New Roman"/>
          <w:sz w:val="28"/>
          <w:szCs w:val="28"/>
          <w:lang w:val="en-US"/>
        </w:rPr>
        <w:t>Sun</w:t>
      </w:r>
      <w:r w:rsidRPr="00620632">
        <w:rPr>
          <w:rFonts w:ascii="Times New Roman" w:hAnsi="Times New Roman"/>
          <w:sz w:val="28"/>
          <w:szCs w:val="28"/>
        </w:rPr>
        <w:t xml:space="preserve"> </w:t>
      </w:r>
      <w:r w:rsidRPr="00620632">
        <w:rPr>
          <w:rFonts w:ascii="Times New Roman" w:hAnsi="Times New Roman"/>
          <w:sz w:val="28"/>
          <w:szCs w:val="28"/>
          <w:lang w:val="en-US"/>
        </w:rPr>
        <w:t>School</w:t>
      </w:r>
      <w:r w:rsidRPr="00620632">
        <w:rPr>
          <w:rFonts w:ascii="Times New Roman" w:hAnsi="Times New Roman"/>
          <w:sz w:val="28"/>
          <w:szCs w:val="28"/>
        </w:rPr>
        <w:t xml:space="preserve">, </w:t>
      </w:r>
      <w:r w:rsidRPr="00620632">
        <w:rPr>
          <w:rFonts w:ascii="Times New Roman" w:hAnsi="Times New Roman"/>
          <w:sz w:val="28"/>
          <w:szCs w:val="28"/>
          <w:lang w:val="en-US"/>
        </w:rPr>
        <w:t>IL</w:t>
      </w:r>
      <w:r w:rsidRPr="00620632">
        <w:rPr>
          <w:rFonts w:ascii="Times New Roman" w:hAnsi="Times New Roman"/>
          <w:sz w:val="28"/>
          <w:szCs w:val="28"/>
        </w:rPr>
        <w:t xml:space="preserve"> Патио, </w:t>
      </w:r>
      <w:proofErr w:type="spellStart"/>
      <w:r w:rsidRPr="00620632">
        <w:rPr>
          <w:rFonts w:ascii="Times New Roman" w:hAnsi="Times New Roman"/>
          <w:sz w:val="28"/>
          <w:szCs w:val="28"/>
        </w:rPr>
        <w:t>Вилгуд</w:t>
      </w:r>
      <w:proofErr w:type="spellEnd"/>
      <w:r w:rsidRPr="00620632">
        <w:rPr>
          <w:rFonts w:ascii="Times New Roman" w:hAnsi="Times New Roman"/>
          <w:sz w:val="28"/>
          <w:szCs w:val="28"/>
        </w:rPr>
        <w:t xml:space="preserve">, </w:t>
      </w:r>
      <w:r w:rsidRPr="00620632">
        <w:rPr>
          <w:rFonts w:ascii="Times New Roman" w:hAnsi="Times New Roman"/>
          <w:sz w:val="28"/>
          <w:szCs w:val="28"/>
          <w:lang w:val="en-US"/>
        </w:rPr>
        <w:t>Fit</w:t>
      </w:r>
      <w:r w:rsidRPr="00620632">
        <w:rPr>
          <w:rFonts w:ascii="Times New Roman" w:hAnsi="Times New Roman"/>
          <w:sz w:val="28"/>
          <w:szCs w:val="28"/>
        </w:rPr>
        <w:t xml:space="preserve"> </w:t>
      </w:r>
      <w:r w:rsidRPr="00620632">
        <w:rPr>
          <w:rFonts w:ascii="Times New Roman" w:hAnsi="Times New Roman"/>
          <w:sz w:val="28"/>
          <w:szCs w:val="28"/>
          <w:lang w:val="en-US"/>
        </w:rPr>
        <w:t>Service</w:t>
      </w:r>
      <w:r w:rsidRPr="00620632">
        <w:rPr>
          <w:rFonts w:ascii="Times New Roman" w:hAnsi="Times New Roman"/>
          <w:sz w:val="28"/>
          <w:szCs w:val="28"/>
        </w:rPr>
        <w:t xml:space="preserve">, </w:t>
      </w:r>
      <w:r w:rsidRPr="00620632">
        <w:rPr>
          <w:rFonts w:ascii="Times New Roman" w:hAnsi="Times New Roman"/>
          <w:sz w:val="28"/>
          <w:szCs w:val="28"/>
          <w:lang w:val="en-US"/>
        </w:rPr>
        <w:t>Papa</w:t>
      </w:r>
      <w:r w:rsidRPr="00620632">
        <w:rPr>
          <w:rFonts w:ascii="Times New Roman" w:hAnsi="Times New Roman"/>
          <w:sz w:val="28"/>
          <w:szCs w:val="28"/>
        </w:rPr>
        <w:t xml:space="preserve"> </w:t>
      </w:r>
      <w:r w:rsidRPr="00620632">
        <w:rPr>
          <w:rFonts w:ascii="Times New Roman" w:hAnsi="Times New Roman"/>
          <w:sz w:val="28"/>
          <w:szCs w:val="28"/>
          <w:lang w:val="en-US"/>
        </w:rPr>
        <w:t>Jon</w:t>
      </w:r>
      <w:r w:rsidRPr="00620632">
        <w:rPr>
          <w:rFonts w:ascii="Times New Roman" w:hAnsi="Times New Roman"/>
          <w:sz w:val="28"/>
          <w:szCs w:val="28"/>
        </w:rPr>
        <w:t>`</w:t>
      </w:r>
      <w:r w:rsidRPr="00620632">
        <w:rPr>
          <w:rFonts w:ascii="Times New Roman" w:hAnsi="Times New Roman"/>
          <w:sz w:val="28"/>
          <w:szCs w:val="28"/>
          <w:lang w:val="en-US"/>
        </w:rPr>
        <w:t>s</w:t>
      </w:r>
      <w:r w:rsidRPr="00620632">
        <w:rPr>
          <w:rFonts w:ascii="Times New Roman" w:hAnsi="Times New Roman"/>
          <w:sz w:val="28"/>
          <w:szCs w:val="28"/>
        </w:rPr>
        <w:t xml:space="preserve">, Шоколадница, 2 </w:t>
      </w:r>
      <w:r w:rsidRPr="00620632">
        <w:rPr>
          <w:rFonts w:ascii="Times New Roman" w:hAnsi="Times New Roman"/>
          <w:sz w:val="28"/>
          <w:szCs w:val="28"/>
          <w:lang w:val="en-US"/>
        </w:rPr>
        <w:t>GIS</w:t>
      </w:r>
      <w:r w:rsidRPr="0062063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20632">
        <w:rPr>
          <w:rFonts w:ascii="Times New Roman" w:hAnsi="Times New Roman"/>
          <w:sz w:val="28"/>
          <w:szCs w:val="28"/>
        </w:rPr>
        <w:t>Додо</w:t>
      </w:r>
      <w:proofErr w:type="spellEnd"/>
      <w:r w:rsidRPr="00620632">
        <w:rPr>
          <w:rFonts w:ascii="Times New Roman" w:hAnsi="Times New Roman"/>
          <w:sz w:val="28"/>
          <w:szCs w:val="28"/>
        </w:rPr>
        <w:t xml:space="preserve"> Пицца, </w:t>
      </w:r>
      <w:r w:rsidRPr="00620632">
        <w:rPr>
          <w:rFonts w:ascii="Times New Roman" w:hAnsi="Times New Roman"/>
          <w:sz w:val="28"/>
          <w:szCs w:val="28"/>
          <w:lang w:val="en-US"/>
        </w:rPr>
        <w:t>Subway</w:t>
      </w:r>
      <w:r w:rsidR="00446141" w:rsidRPr="00620632">
        <w:rPr>
          <w:rFonts w:ascii="Times New Roman" w:hAnsi="Times New Roman"/>
          <w:sz w:val="28"/>
          <w:szCs w:val="28"/>
        </w:rPr>
        <w:t>.</w:t>
      </w:r>
    </w:p>
    <w:p w:rsidR="00E16D0D" w:rsidRPr="00620632" w:rsidRDefault="00E16D0D" w:rsidP="00446141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20632">
        <w:rPr>
          <w:rFonts w:ascii="Times New Roman" w:hAnsi="Times New Roman"/>
          <w:i/>
          <w:sz w:val="28"/>
          <w:szCs w:val="28"/>
        </w:rPr>
        <w:t>Инвестиции 1 – 5 миллионов рублей</w:t>
      </w:r>
      <w:r w:rsidRPr="00620632">
        <w:rPr>
          <w:rFonts w:ascii="Times New Roman" w:hAnsi="Times New Roman"/>
          <w:sz w:val="28"/>
          <w:szCs w:val="28"/>
        </w:rPr>
        <w:t xml:space="preserve"> </w:t>
      </w:r>
      <w:r w:rsidR="00446141" w:rsidRPr="00620632">
        <w:rPr>
          <w:rFonts w:ascii="Times New Roman" w:hAnsi="Times New Roman"/>
          <w:sz w:val="28"/>
          <w:szCs w:val="28"/>
        </w:rPr>
        <w:t xml:space="preserve">– </w:t>
      </w:r>
      <w:r w:rsidR="00446141" w:rsidRPr="00620632">
        <w:rPr>
          <w:rFonts w:ascii="Times New Roman" w:hAnsi="Times New Roman"/>
          <w:sz w:val="28"/>
          <w:szCs w:val="28"/>
          <w:lang w:val="en-US"/>
        </w:rPr>
        <w:t>IQ</w:t>
      </w:r>
      <w:r w:rsidR="00446141" w:rsidRPr="00620632">
        <w:rPr>
          <w:rFonts w:ascii="Times New Roman" w:hAnsi="Times New Roman"/>
          <w:sz w:val="28"/>
          <w:szCs w:val="28"/>
        </w:rPr>
        <w:t xml:space="preserve">007, </w:t>
      </w:r>
      <w:proofErr w:type="spellStart"/>
      <w:r w:rsidR="00446141" w:rsidRPr="00620632">
        <w:rPr>
          <w:rFonts w:ascii="Times New Roman" w:hAnsi="Times New Roman"/>
          <w:sz w:val="28"/>
          <w:szCs w:val="28"/>
        </w:rPr>
        <w:t>Миэль</w:t>
      </w:r>
      <w:proofErr w:type="spellEnd"/>
      <w:r w:rsidR="00446141" w:rsidRPr="0062063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446141" w:rsidRPr="00620632">
        <w:rPr>
          <w:rFonts w:ascii="Times New Roman" w:hAnsi="Times New Roman"/>
          <w:sz w:val="28"/>
          <w:szCs w:val="28"/>
          <w:lang w:val="en-US"/>
        </w:rPr>
        <w:t>Mr</w:t>
      </w:r>
      <w:proofErr w:type="spellEnd"/>
      <w:r w:rsidR="00446141" w:rsidRPr="00620632">
        <w:rPr>
          <w:rFonts w:ascii="Times New Roman" w:hAnsi="Times New Roman"/>
          <w:sz w:val="28"/>
          <w:szCs w:val="28"/>
        </w:rPr>
        <w:t xml:space="preserve">. </w:t>
      </w:r>
      <w:r w:rsidR="00446141" w:rsidRPr="00620632">
        <w:rPr>
          <w:rFonts w:ascii="Times New Roman" w:hAnsi="Times New Roman"/>
          <w:sz w:val="28"/>
          <w:szCs w:val="28"/>
          <w:lang w:val="en-US"/>
        </w:rPr>
        <w:t>Doors</w:t>
      </w:r>
      <w:r w:rsidR="00446141" w:rsidRPr="00620632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="00446141" w:rsidRPr="00620632">
        <w:rPr>
          <w:rFonts w:ascii="Times New Roman" w:hAnsi="Times New Roman"/>
          <w:sz w:val="28"/>
          <w:szCs w:val="28"/>
        </w:rPr>
        <w:t>Лечу</w:t>
      </w:r>
      <w:proofErr w:type="gramEnd"/>
      <w:r w:rsidR="00446141" w:rsidRPr="00620632">
        <w:rPr>
          <w:rFonts w:ascii="Times New Roman" w:hAnsi="Times New Roman"/>
          <w:sz w:val="28"/>
          <w:szCs w:val="28"/>
        </w:rPr>
        <w:t xml:space="preserve">, </w:t>
      </w:r>
      <w:r w:rsidR="00446141" w:rsidRPr="00620632">
        <w:rPr>
          <w:rFonts w:ascii="Times New Roman" w:hAnsi="Times New Roman"/>
          <w:sz w:val="28"/>
          <w:szCs w:val="28"/>
          <w:lang w:val="en-US"/>
        </w:rPr>
        <w:t>Helix</w:t>
      </w:r>
      <w:r w:rsidR="00446141" w:rsidRPr="0062063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446141" w:rsidRPr="00620632">
        <w:rPr>
          <w:rFonts w:ascii="Times New Roman" w:hAnsi="Times New Roman"/>
          <w:sz w:val="28"/>
          <w:szCs w:val="28"/>
        </w:rPr>
        <w:t>Позитроника</w:t>
      </w:r>
      <w:proofErr w:type="spellEnd"/>
      <w:r w:rsidR="00446141" w:rsidRPr="00620632">
        <w:rPr>
          <w:rFonts w:ascii="Times New Roman" w:hAnsi="Times New Roman"/>
          <w:sz w:val="28"/>
          <w:szCs w:val="28"/>
        </w:rPr>
        <w:t xml:space="preserve">, Четыре глаза, </w:t>
      </w:r>
      <w:proofErr w:type="spellStart"/>
      <w:r w:rsidR="00446141" w:rsidRPr="00620632">
        <w:rPr>
          <w:rFonts w:ascii="Times New Roman" w:hAnsi="Times New Roman"/>
          <w:sz w:val="28"/>
          <w:szCs w:val="28"/>
          <w:lang w:val="en-US"/>
        </w:rPr>
        <w:t>Unibrait</w:t>
      </w:r>
      <w:proofErr w:type="spellEnd"/>
      <w:r w:rsidR="00446141" w:rsidRPr="00620632">
        <w:rPr>
          <w:rFonts w:ascii="Times New Roman" w:hAnsi="Times New Roman"/>
          <w:sz w:val="28"/>
          <w:szCs w:val="28"/>
        </w:rPr>
        <w:t xml:space="preserve">, Кухни Мария, </w:t>
      </w:r>
      <w:proofErr w:type="spellStart"/>
      <w:r w:rsidR="00446141" w:rsidRPr="00620632">
        <w:rPr>
          <w:rFonts w:ascii="Times New Roman" w:hAnsi="Times New Roman"/>
          <w:sz w:val="28"/>
          <w:szCs w:val="28"/>
          <w:lang w:val="en-US"/>
        </w:rPr>
        <w:t>Invitro</w:t>
      </w:r>
      <w:proofErr w:type="spellEnd"/>
      <w:r w:rsidR="00446141" w:rsidRPr="00620632">
        <w:rPr>
          <w:rFonts w:ascii="Times New Roman" w:hAnsi="Times New Roman"/>
          <w:sz w:val="28"/>
          <w:szCs w:val="28"/>
        </w:rPr>
        <w:t>.</w:t>
      </w:r>
    </w:p>
    <w:p w:rsidR="00520B7D" w:rsidRPr="00620632" w:rsidRDefault="00446141" w:rsidP="00520B7D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20632">
        <w:rPr>
          <w:rFonts w:ascii="Times New Roman" w:hAnsi="Times New Roman"/>
          <w:i/>
          <w:sz w:val="28"/>
          <w:szCs w:val="28"/>
        </w:rPr>
        <w:t>Инвестиции до 1 миллиона рублей</w:t>
      </w:r>
      <w:r w:rsidRPr="00620632">
        <w:rPr>
          <w:rFonts w:ascii="Times New Roman" w:hAnsi="Times New Roman"/>
          <w:sz w:val="28"/>
          <w:szCs w:val="28"/>
        </w:rPr>
        <w:t xml:space="preserve"> </w:t>
      </w:r>
      <w:r w:rsidR="00520B7D" w:rsidRPr="00620632">
        <w:rPr>
          <w:rFonts w:ascii="Times New Roman" w:hAnsi="Times New Roman"/>
          <w:sz w:val="28"/>
          <w:szCs w:val="28"/>
        </w:rPr>
        <w:t>–</w:t>
      </w:r>
      <w:r w:rsidRPr="0062063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20B7D" w:rsidRPr="00620632">
        <w:rPr>
          <w:rFonts w:ascii="Times New Roman" w:hAnsi="Times New Roman"/>
          <w:sz w:val="28"/>
          <w:szCs w:val="28"/>
        </w:rPr>
        <w:t>Чемпионика</w:t>
      </w:r>
      <w:proofErr w:type="spellEnd"/>
      <w:r w:rsidR="00520B7D" w:rsidRPr="00620632">
        <w:rPr>
          <w:rFonts w:ascii="Times New Roman" w:hAnsi="Times New Roman"/>
          <w:sz w:val="28"/>
          <w:szCs w:val="28"/>
        </w:rPr>
        <w:t xml:space="preserve">, Юниор, СДЭК, </w:t>
      </w:r>
      <w:r w:rsidR="00520B7D" w:rsidRPr="00620632">
        <w:rPr>
          <w:rFonts w:ascii="Times New Roman" w:hAnsi="Times New Roman"/>
          <w:sz w:val="28"/>
          <w:szCs w:val="28"/>
          <w:lang w:val="en-US"/>
        </w:rPr>
        <w:t>Fast</w:t>
      </w:r>
      <w:r w:rsidR="00520B7D" w:rsidRPr="00620632">
        <w:rPr>
          <w:rFonts w:ascii="Times New Roman" w:hAnsi="Times New Roman"/>
          <w:sz w:val="28"/>
          <w:szCs w:val="28"/>
        </w:rPr>
        <w:t>&amp;</w:t>
      </w:r>
      <w:r w:rsidR="00520B7D" w:rsidRPr="00620632">
        <w:rPr>
          <w:rFonts w:ascii="Times New Roman" w:hAnsi="Times New Roman"/>
          <w:sz w:val="28"/>
          <w:szCs w:val="28"/>
          <w:lang w:val="en-US"/>
        </w:rPr>
        <w:t>Shine</w:t>
      </w:r>
      <w:r w:rsidR="00520B7D" w:rsidRPr="0062063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520B7D" w:rsidRPr="00620632">
        <w:rPr>
          <w:rFonts w:ascii="Times New Roman" w:hAnsi="Times New Roman"/>
          <w:sz w:val="28"/>
          <w:szCs w:val="28"/>
        </w:rPr>
        <w:t>Слетать.ру</w:t>
      </w:r>
      <w:proofErr w:type="spellEnd"/>
      <w:r w:rsidR="00520B7D" w:rsidRPr="0062063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520B7D" w:rsidRPr="00620632">
        <w:rPr>
          <w:rFonts w:ascii="Times New Roman" w:hAnsi="Times New Roman"/>
          <w:sz w:val="28"/>
          <w:szCs w:val="28"/>
          <w:lang w:val="en-US"/>
        </w:rPr>
        <w:t>Gelateria</w:t>
      </w:r>
      <w:proofErr w:type="spellEnd"/>
      <w:r w:rsidR="00520B7D" w:rsidRPr="0062063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20B7D" w:rsidRPr="00620632">
        <w:rPr>
          <w:rFonts w:ascii="Times New Roman" w:hAnsi="Times New Roman"/>
          <w:sz w:val="28"/>
          <w:szCs w:val="28"/>
          <w:lang w:val="en-US"/>
        </w:rPr>
        <w:t>Plombir</w:t>
      </w:r>
      <w:proofErr w:type="spellEnd"/>
      <w:r w:rsidR="00520B7D" w:rsidRPr="00620632">
        <w:rPr>
          <w:rFonts w:ascii="Times New Roman" w:hAnsi="Times New Roman"/>
          <w:sz w:val="28"/>
          <w:szCs w:val="28"/>
        </w:rPr>
        <w:t xml:space="preserve">, </w:t>
      </w:r>
      <w:r w:rsidR="00520B7D" w:rsidRPr="00620632">
        <w:rPr>
          <w:rFonts w:ascii="Times New Roman" w:hAnsi="Times New Roman"/>
          <w:sz w:val="28"/>
          <w:szCs w:val="28"/>
          <w:lang w:val="en-US"/>
        </w:rPr>
        <w:t>White</w:t>
      </w:r>
      <w:r w:rsidR="00520B7D" w:rsidRPr="00620632">
        <w:rPr>
          <w:rFonts w:ascii="Times New Roman" w:hAnsi="Times New Roman"/>
          <w:sz w:val="28"/>
          <w:szCs w:val="28"/>
        </w:rPr>
        <w:t>&amp;</w:t>
      </w:r>
      <w:r w:rsidR="00520B7D" w:rsidRPr="00620632">
        <w:rPr>
          <w:rFonts w:ascii="Times New Roman" w:hAnsi="Times New Roman"/>
          <w:sz w:val="28"/>
          <w:szCs w:val="28"/>
          <w:lang w:val="en-US"/>
        </w:rPr>
        <w:t>Smile</w:t>
      </w:r>
      <w:r w:rsidR="00520B7D" w:rsidRPr="00620632">
        <w:rPr>
          <w:rFonts w:ascii="Times New Roman" w:hAnsi="Times New Roman"/>
          <w:sz w:val="28"/>
          <w:szCs w:val="28"/>
        </w:rPr>
        <w:t xml:space="preserve">, 33 Пингвина, Годограф, </w:t>
      </w:r>
      <w:proofErr w:type="spellStart"/>
      <w:r w:rsidR="00520B7D" w:rsidRPr="00620632">
        <w:rPr>
          <w:rFonts w:ascii="Times New Roman" w:hAnsi="Times New Roman"/>
          <w:sz w:val="28"/>
          <w:szCs w:val="28"/>
          <w:lang w:val="en-US"/>
        </w:rPr>
        <w:t>GrossHaus</w:t>
      </w:r>
      <w:proofErr w:type="spellEnd"/>
      <w:r w:rsidR="00772FCD" w:rsidRPr="00620632">
        <w:rPr>
          <w:rFonts w:ascii="Times New Roman" w:hAnsi="Times New Roman"/>
          <w:sz w:val="28"/>
          <w:szCs w:val="28"/>
        </w:rPr>
        <w:t xml:space="preserve"> [5].</w:t>
      </w:r>
    </w:p>
    <w:p w:rsidR="002409E1" w:rsidRPr="00620632" w:rsidRDefault="002409E1" w:rsidP="00554B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833DF" w:rsidRPr="00620632" w:rsidRDefault="00C95BA5" w:rsidP="009833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0632">
        <w:rPr>
          <w:rFonts w:ascii="Times New Roman" w:hAnsi="Times New Roman"/>
          <w:sz w:val="28"/>
          <w:szCs w:val="28"/>
        </w:rPr>
        <w:t xml:space="preserve">Типы франчайзинга в нашей стране весьма разнообразны. Поэтому, при выборе франшизы необходимо четко понимать, к какому из представленных </w:t>
      </w:r>
      <w:proofErr w:type="spellStart"/>
      <w:r w:rsidRPr="00620632">
        <w:rPr>
          <w:rFonts w:ascii="Times New Roman" w:hAnsi="Times New Roman"/>
          <w:sz w:val="28"/>
          <w:szCs w:val="28"/>
        </w:rPr>
        <w:t>варинатов</w:t>
      </w:r>
      <w:proofErr w:type="spellEnd"/>
      <w:r w:rsidRPr="00620632">
        <w:rPr>
          <w:rFonts w:ascii="Times New Roman" w:hAnsi="Times New Roman"/>
          <w:sz w:val="28"/>
          <w:szCs w:val="28"/>
        </w:rPr>
        <w:t xml:space="preserve"> она будет относиться. Однако с уверенностью можно сказать, что ф</w:t>
      </w:r>
      <w:r w:rsidR="009833DF" w:rsidRPr="00620632">
        <w:rPr>
          <w:rFonts w:ascii="Times New Roman" w:hAnsi="Times New Roman"/>
          <w:sz w:val="28"/>
          <w:szCs w:val="28"/>
        </w:rPr>
        <w:t>ранчайзинг является эффективным методом взаимодействия малого и крупного бизнеса</w:t>
      </w:r>
      <w:r w:rsidRPr="00620632">
        <w:rPr>
          <w:rFonts w:ascii="Times New Roman" w:hAnsi="Times New Roman"/>
          <w:sz w:val="28"/>
          <w:szCs w:val="28"/>
        </w:rPr>
        <w:t>. Ко всему прочему,</w:t>
      </w:r>
      <w:r w:rsidR="009833DF" w:rsidRPr="00620632">
        <w:rPr>
          <w:rFonts w:ascii="Times New Roman" w:hAnsi="Times New Roman"/>
          <w:sz w:val="28"/>
          <w:szCs w:val="28"/>
        </w:rPr>
        <w:t xml:space="preserve"> такого рода интеграция способствует развитию всей экономики страны. </w:t>
      </w:r>
    </w:p>
    <w:p w:rsidR="009833DF" w:rsidRPr="00620632" w:rsidRDefault="009833DF" w:rsidP="009833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C3A4B" w:rsidRDefault="006C3A4B" w:rsidP="006C3A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20632">
        <w:rPr>
          <w:rFonts w:ascii="Times New Roman" w:hAnsi="Times New Roman"/>
          <w:b/>
          <w:sz w:val="28"/>
          <w:szCs w:val="28"/>
        </w:rPr>
        <w:t>Список использованных источников</w:t>
      </w:r>
    </w:p>
    <w:p w:rsidR="00620632" w:rsidRPr="00620632" w:rsidRDefault="00620632" w:rsidP="006C3A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C3A4B" w:rsidRPr="00620632" w:rsidRDefault="002965E7" w:rsidP="002965E7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20632">
        <w:rPr>
          <w:rFonts w:ascii="Times New Roman" w:hAnsi="Times New Roman"/>
          <w:sz w:val="28"/>
          <w:szCs w:val="28"/>
        </w:rPr>
        <w:t xml:space="preserve">«Гражданский кодекс Российской Федерации (часть вторая)» от 26.01.1996 </w:t>
      </w:r>
      <w:r w:rsidRPr="00620632">
        <w:rPr>
          <w:rFonts w:ascii="Times New Roman" w:hAnsi="Times New Roman"/>
          <w:sz w:val="28"/>
          <w:szCs w:val="28"/>
          <w:lang w:val="en-US"/>
        </w:rPr>
        <w:t>N</w:t>
      </w:r>
      <w:r w:rsidRPr="00620632">
        <w:rPr>
          <w:rFonts w:ascii="Times New Roman" w:hAnsi="Times New Roman"/>
          <w:sz w:val="28"/>
          <w:szCs w:val="28"/>
        </w:rPr>
        <w:t xml:space="preserve"> 14-ФЗ (ред. от 05.12.2017) // Глава 54: «Коммерческая концессия».</w:t>
      </w:r>
    </w:p>
    <w:p w:rsidR="00BF6893" w:rsidRPr="00BF6893" w:rsidRDefault="00BF6893" w:rsidP="00BF6893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20632">
        <w:rPr>
          <w:rFonts w:ascii="Times New Roman" w:hAnsi="Times New Roman"/>
          <w:sz w:val="28"/>
          <w:szCs w:val="28"/>
        </w:rPr>
        <w:t xml:space="preserve">Ватутин С.В. Клонирование бизнеса. Франчайзинг и другие модели быстрого роста / С.В. Ватутин. – </w:t>
      </w:r>
      <w:proofErr w:type="gramStart"/>
      <w:r w:rsidRPr="00620632">
        <w:rPr>
          <w:rFonts w:ascii="Times New Roman" w:hAnsi="Times New Roman"/>
          <w:sz w:val="28"/>
          <w:szCs w:val="28"/>
        </w:rPr>
        <w:t>СПб.:</w:t>
      </w:r>
      <w:proofErr w:type="gramEnd"/>
      <w:r w:rsidRPr="00620632">
        <w:rPr>
          <w:rFonts w:ascii="Times New Roman" w:hAnsi="Times New Roman"/>
          <w:sz w:val="28"/>
          <w:szCs w:val="28"/>
        </w:rPr>
        <w:t xml:space="preserve"> Питер, 2014. – 255 с.</w:t>
      </w:r>
    </w:p>
    <w:p w:rsidR="006C3A4B" w:rsidRPr="00620632" w:rsidRDefault="006C3A4B" w:rsidP="006C3A4B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20632">
        <w:rPr>
          <w:rFonts w:ascii="Times New Roman" w:hAnsi="Times New Roman"/>
          <w:sz w:val="28"/>
          <w:szCs w:val="28"/>
        </w:rPr>
        <w:t>Беленец</w:t>
      </w:r>
      <w:proofErr w:type="spellEnd"/>
      <w:r w:rsidRPr="00620632">
        <w:rPr>
          <w:rFonts w:ascii="Times New Roman" w:hAnsi="Times New Roman"/>
          <w:sz w:val="28"/>
          <w:szCs w:val="28"/>
        </w:rPr>
        <w:t xml:space="preserve"> П.С. Использование франчайзинга в предпринимательской деятельности как основа повышения эффективности продаж товаров и услуг // П.С. </w:t>
      </w:r>
      <w:proofErr w:type="spellStart"/>
      <w:r w:rsidRPr="00620632">
        <w:rPr>
          <w:rFonts w:ascii="Times New Roman" w:hAnsi="Times New Roman"/>
          <w:sz w:val="28"/>
          <w:szCs w:val="28"/>
        </w:rPr>
        <w:t>Беленец</w:t>
      </w:r>
      <w:proofErr w:type="spellEnd"/>
      <w:r w:rsidRPr="00620632">
        <w:rPr>
          <w:rFonts w:ascii="Times New Roman" w:hAnsi="Times New Roman"/>
          <w:sz w:val="28"/>
          <w:szCs w:val="28"/>
        </w:rPr>
        <w:t xml:space="preserve">, В.Н. </w:t>
      </w:r>
      <w:proofErr w:type="spellStart"/>
      <w:r w:rsidRPr="00620632">
        <w:rPr>
          <w:rFonts w:ascii="Times New Roman" w:hAnsi="Times New Roman"/>
          <w:sz w:val="28"/>
          <w:szCs w:val="28"/>
        </w:rPr>
        <w:t>Ембулаев</w:t>
      </w:r>
      <w:proofErr w:type="spellEnd"/>
      <w:r w:rsidRPr="00620632">
        <w:rPr>
          <w:rFonts w:ascii="Times New Roman" w:hAnsi="Times New Roman"/>
          <w:sz w:val="28"/>
          <w:szCs w:val="28"/>
        </w:rPr>
        <w:t xml:space="preserve">, А.П. </w:t>
      </w:r>
      <w:proofErr w:type="spellStart"/>
      <w:r w:rsidRPr="00620632">
        <w:rPr>
          <w:rFonts w:ascii="Times New Roman" w:hAnsi="Times New Roman"/>
          <w:sz w:val="28"/>
          <w:szCs w:val="28"/>
        </w:rPr>
        <w:t>Латкин</w:t>
      </w:r>
      <w:proofErr w:type="spellEnd"/>
      <w:r w:rsidRPr="00620632">
        <w:rPr>
          <w:rFonts w:ascii="Times New Roman" w:hAnsi="Times New Roman"/>
          <w:sz w:val="28"/>
          <w:szCs w:val="28"/>
        </w:rPr>
        <w:t xml:space="preserve">. Монография. – </w:t>
      </w:r>
      <w:proofErr w:type="spellStart"/>
      <w:r w:rsidRPr="00620632">
        <w:rPr>
          <w:rFonts w:ascii="Times New Roman" w:hAnsi="Times New Roman"/>
          <w:sz w:val="28"/>
          <w:szCs w:val="28"/>
        </w:rPr>
        <w:t>владивосток</w:t>
      </w:r>
      <w:proofErr w:type="spellEnd"/>
      <w:r w:rsidRPr="00620632">
        <w:rPr>
          <w:rFonts w:ascii="Times New Roman" w:hAnsi="Times New Roman"/>
          <w:sz w:val="28"/>
          <w:szCs w:val="28"/>
        </w:rPr>
        <w:t>: ВГУЭС, 2016. – 168 с.</w:t>
      </w:r>
    </w:p>
    <w:p w:rsidR="006C3A4B" w:rsidRPr="00620632" w:rsidRDefault="006C3A4B" w:rsidP="006C3A4B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20632">
        <w:rPr>
          <w:rFonts w:ascii="Times New Roman" w:hAnsi="Times New Roman"/>
          <w:sz w:val="28"/>
          <w:szCs w:val="28"/>
        </w:rPr>
        <w:t>Зиятдинова</w:t>
      </w:r>
      <w:proofErr w:type="spellEnd"/>
      <w:r w:rsidRPr="00620632">
        <w:rPr>
          <w:rFonts w:ascii="Times New Roman" w:hAnsi="Times New Roman"/>
          <w:sz w:val="28"/>
          <w:szCs w:val="28"/>
        </w:rPr>
        <w:t xml:space="preserve"> П.И. Что такое франчайзинг? / П.И. </w:t>
      </w:r>
      <w:proofErr w:type="spellStart"/>
      <w:r w:rsidRPr="00620632">
        <w:rPr>
          <w:rFonts w:ascii="Times New Roman" w:hAnsi="Times New Roman"/>
          <w:sz w:val="28"/>
          <w:szCs w:val="28"/>
        </w:rPr>
        <w:t>Зиятдинова</w:t>
      </w:r>
      <w:proofErr w:type="spellEnd"/>
      <w:r w:rsidRPr="00620632">
        <w:rPr>
          <w:rFonts w:ascii="Times New Roman" w:hAnsi="Times New Roman"/>
          <w:sz w:val="28"/>
          <w:szCs w:val="28"/>
        </w:rPr>
        <w:t>. – Портал «</w:t>
      </w:r>
      <w:proofErr w:type="spellStart"/>
      <w:r w:rsidRPr="00620632">
        <w:rPr>
          <w:rFonts w:ascii="Times New Roman" w:hAnsi="Times New Roman"/>
          <w:sz w:val="28"/>
          <w:szCs w:val="28"/>
        </w:rPr>
        <w:t>Франшиза.рф</w:t>
      </w:r>
      <w:proofErr w:type="spellEnd"/>
      <w:r w:rsidRPr="00620632">
        <w:rPr>
          <w:rFonts w:ascii="Times New Roman" w:hAnsi="Times New Roman"/>
          <w:sz w:val="28"/>
          <w:szCs w:val="28"/>
        </w:rPr>
        <w:t>», 2017. – С. 1-2.</w:t>
      </w:r>
    </w:p>
    <w:p w:rsidR="00C86DAF" w:rsidRDefault="00C86DAF" w:rsidP="00434453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hyperlink r:id="rId11" w:history="1">
        <w:r w:rsidRPr="00A12052">
          <w:rPr>
            <w:rStyle w:val="a9"/>
            <w:rFonts w:ascii="Times New Roman" w:hAnsi="Times New Roman"/>
            <w:sz w:val="28"/>
            <w:szCs w:val="28"/>
          </w:rPr>
          <w:t>http://www.forbes.ru/</w:t>
        </w:r>
      </w:hyperlink>
      <w:r>
        <w:rPr>
          <w:rFonts w:ascii="Times New Roman" w:hAnsi="Times New Roman"/>
          <w:sz w:val="28"/>
          <w:szCs w:val="28"/>
        </w:rPr>
        <w:t xml:space="preserve">    </w:t>
      </w:r>
    </w:p>
    <w:p w:rsidR="00C86DAF" w:rsidRDefault="00C86DAF" w:rsidP="00C86DAF">
      <w:pPr>
        <w:pStyle w:val="a8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339FA" w:rsidRPr="00620632" w:rsidRDefault="00C86DAF" w:rsidP="00C86DAF">
      <w:pPr>
        <w:pStyle w:val="a8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© Е.А. </w:t>
      </w:r>
      <w:proofErr w:type="spellStart"/>
      <w:r>
        <w:rPr>
          <w:rFonts w:ascii="Times New Roman" w:hAnsi="Times New Roman"/>
          <w:sz w:val="28"/>
          <w:szCs w:val="28"/>
        </w:rPr>
        <w:t>Хаванова</w:t>
      </w:r>
      <w:proofErr w:type="spellEnd"/>
      <w:r>
        <w:rPr>
          <w:rFonts w:ascii="Times New Roman" w:hAnsi="Times New Roman"/>
          <w:sz w:val="28"/>
          <w:szCs w:val="28"/>
        </w:rPr>
        <w:t>, 2019</w:t>
      </w:r>
      <w:r w:rsidR="006A3871" w:rsidRPr="00620632">
        <w:rPr>
          <w:rFonts w:ascii="Times New Roman" w:hAnsi="Times New Roman"/>
          <w:sz w:val="28"/>
          <w:szCs w:val="28"/>
        </w:rPr>
        <w:br w:type="textWrapping" w:clear="all"/>
      </w:r>
    </w:p>
    <w:sectPr w:rsidR="004339FA" w:rsidRPr="00620632" w:rsidSect="00620632">
      <w:footerReference w:type="default" r:id="rId12"/>
      <w:pgSz w:w="11906" w:h="16838"/>
      <w:pgMar w:top="1134" w:right="1134" w:bottom="113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5137" w:rsidRDefault="00415137" w:rsidP="00BA3388">
      <w:pPr>
        <w:spacing w:after="0" w:line="240" w:lineRule="auto"/>
      </w:pPr>
      <w:r>
        <w:separator/>
      </w:r>
    </w:p>
  </w:endnote>
  <w:endnote w:type="continuationSeparator" w:id="0">
    <w:p w:rsidR="00415137" w:rsidRDefault="00415137" w:rsidP="00BA3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87250546"/>
      <w:docPartObj>
        <w:docPartGallery w:val="Page Numbers (Bottom of Page)"/>
        <w:docPartUnique/>
      </w:docPartObj>
    </w:sdtPr>
    <w:sdtEndPr/>
    <w:sdtContent>
      <w:p w:rsidR="00BA3388" w:rsidRDefault="00BA338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7794">
          <w:rPr>
            <w:noProof/>
          </w:rPr>
          <w:t>4</w:t>
        </w:r>
        <w:r>
          <w:fldChar w:fldCharType="end"/>
        </w:r>
      </w:p>
    </w:sdtContent>
  </w:sdt>
  <w:p w:rsidR="00BA3388" w:rsidRDefault="00BA338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5137" w:rsidRDefault="00415137" w:rsidP="00BA3388">
      <w:pPr>
        <w:spacing w:after="0" w:line="240" w:lineRule="auto"/>
      </w:pPr>
      <w:r>
        <w:separator/>
      </w:r>
    </w:p>
  </w:footnote>
  <w:footnote w:type="continuationSeparator" w:id="0">
    <w:p w:rsidR="00415137" w:rsidRDefault="00415137" w:rsidP="00BA33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292779"/>
    <w:multiLevelType w:val="hybridMultilevel"/>
    <w:tmpl w:val="2848D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3C05F5"/>
    <w:multiLevelType w:val="hybridMultilevel"/>
    <w:tmpl w:val="61743AC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41F522A0"/>
    <w:multiLevelType w:val="hybridMultilevel"/>
    <w:tmpl w:val="F470FB12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" w15:restartNumberingAfterBreak="0">
    <w:nsid w:val="59765D0C"/>
    <w:multiLevelType w:val="hybridMultilevel"/>
    <w:tmpl w:val="A5E259D4"/>
    <w:lvl w:ilvl="0" w:tplc="5A70E68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D506050"/>
    <w:multiLevelType w:val="hybridMultilevel"/>
    <w:tmpl w:val="4736585E"/>
    <w:lvl w:ilvl="0" w:tplc="9C62F4BC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5" w15:restartNumberingAfterBreak="0">
    <w:nsid w:val="73F71D16"/>
    <w:multiLevelType w:val="hybridMultilevel"/>
    <w:tmpl w:val="19DC89BC"/>
    <w:lvl w:ilvl="0" w:tplc="9C62F4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591"/>
    <w:rsid w:val="000321DA"/>
    <w:rsid w:val="0003555B"/>
    <w:rsid w:val="00043CE4"/>
    <w:rsid w:val="000453B0"/>
    <w:rsid w:val="00087D22"/>
    <w:rsid w:val="000A76CA"/>
    <w:rsid w:val="000B3A16"/>
    <w:rsid w:val="000D2BB0"/>
    <w:rsid w:val="000D35AD"/>
    <w:rsid w:val="000F1E99"/>
    <w:rsid w:val="000F3B99"/>
    <w:rsid w:val="000F5587"/>
    <w:rsid w:val="00112020"/>
    <w:rsid w:val="00113B2D"/>
    <w:rsid w:val="00125127"/>
    <w:rsid w:val="00140F5F"/>
    <w:rsid w:val="00171541"/>
    <w:rsid w:val="00176025"/>
    <w:rsid w:val="0018308A"/>
    <w:rsid w:val="00186C4E"/>
    <w:rsid w:val="001961B0"/>
    <w:rsid w:val="001C068E"/>
    <w:rsid w:val="001C6A70"/>
    <w:rsid w:val="001C6EF9"/>
    <w:rsid w:val="001F0AE6"/>
    <w:rsid w:val="00200981"/>
    <w:rsid w:val="00226591"/>
    <w:rsid w:val="00231443"/>
    <w:rsid w:val="002409E1"/>
    <w:rsid w:val="002432D2"/>
    <w:rsid w:val="0028106B"/>
    <w:rsid w:val="002965E7"/>
    <w:rsid w:val="002B5C34"/>
    <w:rsid w:val="002C09A8"/>
    <w:rsid w:val="002D3C7D"/>
    <w:rsid w:val="002E4496"/>
    <w:rsid w:val="00302319"/>
    <w:rsid w:val="0031158A"/>
    <w:rsid w:val="00330267"/>
    <w:rsid w:val="00337752"/>
    <w:rsid w:val="00341FC6"/>
    <w:rsid w:val="00343264"/>
    <w:rsid w:val="00346B14"/>
    <w:rsid w:val="003503C4"/>
    <w:rsid w:val="003558BE"/>
    <w:rsid w:val="003672A4"/>
    <w:rsid w:val="00392764"/>
    <w:rsid w:val="003A0F01"/>
    <w:rsid w:val="003A5682"/>
    <w:rsid w:val="003C0873"/>
    <w:rsid w:val="003D47D2"/>
    <w:rsid w:val="003D5D96"/>
    <w:rsid w:val="003F2C32"/>
    <w:rsid w:val="00403614"/>
    <w:rsid w:val="00415137"/>
    <w:rsid w:val="00427206"/>
    <w:rsid w:val="004339FA"/>
    <w:rsid w:val="00434453"/>
    <w:rsid w:val="00434EB7"/>
    <w:rsid w:val="004421D3"/>
    <w:rsid w:val="00446141"/>
    <w:rsid w:val="00463FC0"/>
    <w:rsid w:val="004755A5"/>
    <w:rsid w:val="004779D5"/>
    <w:rsid w:val="00486696"/>
    <w:rsid w:val="004A5C9F"/>
    <w:rsid w:val="004B2DC4"/>
    <w:rsid w:val="004C5405"/>
    <w:rsid w:val="005017BC"/>
    <w:rsid w:val="0050600A"/>
    <w:rsid w:val="00513CBC"/>
    <w:rsid w:val="00520B7D"/>
    <w:rsid w:val="0052574D"/>
    <w:rsid w:val="005358F7"/>
    <w:rsid w:val="005445F8"/>
    <w:rsid w:val="00554B8D"/>
    <w:rsid w:val="00555AF1"/>
    <w:rsid w:val="00570D54"/>
    <w:rsid w:val="00581807"/>
    <w:rsid w:val="0058195B"/>
    <w:rsid w:val="0058722E"/>
    <w:rsid w:val="005A1C5F"/>
    <w:rsid w:val="005A59E3"/>
    <w:rsid w:val="005E51B8"/>
    <w:rsid w:val="006204B2"/>
    <w:rsid w:val="00620632"/>
    <w:rsid w:val="00625EFF"/>
    <w:rsid w:val="00630ABF"/>
    <w:rsid w:val="00630F82"/>
    <w:rsid w:val="0065653F"/>
    <w:rsid w:val="00667500"/>
    <w:rsid w:val="00695144"/>
    <w:rsid w:val="006A1C24"/>
    <w:rsid w:val="006A23EF"/>
    <w:rsid w:val="006A3871"/>
    <w:rsid w:val="006B5AE1"/>
    <w:rsid w:val="006C3A4B"/>
    <w:rsid w:val="006D2BCC"/>
    <w:rsid w:val="006D691B"/>
    <w:rsid w:val="006D7361"/>
    <w:rsid w:val="006E19F3"/>
    <w:rsid w:val="006F1F2F"/>
    <w:rsid w:val="00704162"/>
    <w:rsid w:val="00733445"/>
    <w:rsid w:val="007337F0"/>
    <w:rsid w:val="00735153"/>
    <w:rsid w:val="007428FF"/>
    <w:rsid w:val="00742D8C"/>
    <w:rsid w:val="0075005E"/>
    <w:rsid w:val="00772DC7"/>
    <w:rsid w:val="00772FCD"/>
    <w:rsid w:val="007738D9"/>
    <w:rsid w:val="00775348"/>
    <w:rsid w:val="00776C4A"/>
    <w:rsid w:val="007870CB"/>
    <w:rsid w:val="007A0259"/>
    <w:rsid w:val="007B169E"/>
    <w:rsid w:val="007B187F"/>
    <w:rsid w:val="007C2423"/>
    <w:rsid w:val="007C77C0"/>
    <w:rsid w:val="007D4BF7"/>
    <w:rsid w:val="007E5567"/>
    <w:rsid w:val="00841AEA"/>
    <w:rsid w:val="00854A84"/>
    <w:rsid w:val="008A088B"/>
    <w:rsid w:val="008B17B9"/>
    <w:rsid w:val="008C6A74"/>
    <w:rsid w:val="008C71FD"/>
    <w:rsid w:val="008D1A1C"/>
    <w:rsid w:val="008F31B0"/>
    <w:rsid w:val="0090004C"/>
    <w:rsid w:val="00900FD3"/>
    <w:rsid w:val="00912EBE"/>
    <w:rsid w:val="009342F5"/>
    <w:rsid w:val="0094236B"/>
    <w:rsid w:val="00943723"/>
    <w:rsid w:val="00944502"/>
    <w:rsid w:val="00953B73"/>
    <w:rsid w:val="00955C12"/>
    <w:rsid w:val="00970814"/>
    <w:rsid w:val="009833DF"/>
    <w:rsid w:val="00987362"/>
    <w:rsid w:val="00996F20"/>
    <w:rsid w:val="009A494D"/>
    <w:rsid w:val="009B0596"/>
    <w:rsid w:val="009B6ABB"/>
    <w:rsid w:val="009E0E68"/>
    <w:rsid w:val="009E3D11"/>
    <w:rsid w:val="009F1CB7"/>
    <w:rsid w:val="00A03F12"/>
    <w:rsid w:val="00A06EBE"/>
    <w:rsid w:val="00A30BC8"/>
    <w:rsid w:val="00A4043B"/>
    <w:rsid w:val="00A4263A"/>
    <w:rsid w:val="00A55025"/>
    <w:rsid w:val="00A574E8"/>
    <w:rsid w:val="00A76492"/>
    <w:rsid w:val="00A81B58"/>
    <w:rsid w:val="00A83FD4"/>
    <w:rsid w:val="00AD5560"/>
    <w:rsid w:val="00AE3E5B"/>
    <w:rsid w:val="00B3777B"/>
    <w:rsid w:val="00B532D5"/>
    <w:rsid w:val="00B55CE7"/>
    <w:rsid w:val="00B56766"/>
    <w:rsid w:val="00B579B5"/>
    <w:rsid w:val="00B73D28"/>
    <w:rsid w:val="00B838D8"/>
    <w:rsid w:val="00BA3388"/>
    <w:rsid w:val="00BD49F6"/>
    <w:rsid w:val="00BE1705"/>
    <w:rsid w:val="00BE6805"/>
    <w:rsid w:val="00BF6893"/>
    <w:rsid w:val="00C07E7D"/>
    <w:rsid w:val="00C30512"/>
    <w:rsid w:val="00C344E9"/>
    <w:rsid w:val="00C416EA"/>
    <w:rsid w:val="00C461ED"/>
    <w:rsid w:val="00C50DA5"/>
    <w:rsid w:val="00C570D4"/>
    <w:rsid w:val="00C86DAF"/>
    <w:rsid w:val="00C95BA5"/>
    <w:rsid w:val="00CA24FA"/>
    <w:rsid w:val="00CB5A68"/>
    <w:rsid w:val="00CC3B1D"/>
    <w:rsid w:val="00CD024E"/>
    <w:rsid w:val="00CF0355"/>
    <w:rsid w:val="00CF248F"/>
    <w:rsid w:val="00D00ED2"/>
    <w:rsid w:val="00D217A9"/>
    <w:rsid w:val="00D27E10"/>
    <w:rsid w:val="00D43468"/>
    <w:rsid w:val="00D43AE7"/>
    <w:rsid w:val="00D44F45"/>
    <w:rsid w:val="00D55964"/>
    <w:rsid w:val="00D567E7"/>
    <w:rsid w:val="00D57804"/>
    <w:rsid w:val="00D6054D"/>
    <w:rsid w:val="00D71D0F"/>
    <w:rsid w:val="00D733AA"/>
    <w:rsid w:val="00D807D2"/>
    <w:rsid w:val="00D819FB"/>
    <w:rsid w:val="00D92EB2"/>
    <w:rsid w:val="00DA3878"/>
    <w:rsid w:val="00DE7D31"/>
    <w:rsid w:val="00DF02B6"/>
    <w:rsid w:val="00E00463"/>
    <w:rsid w:val="00E16D0D"/>
    <w:rsid w:val="00E37B84"/>
    <w:rsid w:val="00E44479"/>
    <w:rsid w:val="00E57233"/>
    <w:rsid w:val="00E666C7"/>
    <w:rsid w:val="00E72363"/>
    <w:rsid w:val="00E8139A"/>
    <w:rsid w:val="00E93653"/>
    <w:rsid w:val="00E97794"/>
    <w:rsid w:val="00EA5B2C"/>
    <w:rsid w:val="00EC4D25"/>
    <w:rsid w:val="00EE51F0"/>
    <w:rsid w:val="00EF5790"/>
    <w:rsid w:val="00F13584"/>
    <w:rsid w:val="00F265F3"/>
    <w:rsid w:val="00F35FE9"/>
    <w:rsid w:val="00F50CDB"/>
    <w:rsid w:val="00F56663"/>
    <w:rsid w:val="00F61CE7"/>
    <w:rsid w:val="00F82CCD"/>
    <w:rsid w:val="00F92BF3"/>
    <w:rsid w:val="00FB3D1A"/>
    <w:rsid w:val="00FB5165"/>
    <w:rsid w:val="00FB5A11"/>
    <w:rsid w:val="00FD1A43"/>
    <w:rsid w:val="00FD5F59"/>
    <w:rsid w:val="00FE5691"/>
    <w:rsid w:val="00FE6925"/>
    <w:rsid w:val="00FF1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BEEFFA-5CE8-40D4-8F56-56DE14829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764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33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A3388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unhideWhenUsed/>
    <w:rsid w:val="00BA33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A3388"/>
    <w:rPr>
      <w:rFonts w:ascii="Calibri" w:eastAsia="Times New Roman" w:hAnsi="Calibri" w:cs="Times New Roman"/>
    </w:rPr>
  </w:style>
  <w:style w:type="table" w:styleId="a7">
    <w:name w:val="Table Grid"/>
    <w:basedOn w:val="a1"/>
    <w:uiPriority w:val="39"/>
    <w:rsid w:val="007B18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337752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C86DA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703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orbes.ru/" TargetMode="Externa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assistent-2\Desktop\&#1051;&#1080;&#1089;&#1090;%20Microsoft%20Excel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assistent-2\Desktop\&#1051;&#1080;&#1089;&#1090;%20Microsoft%20Excel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1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7.843343289119882E-2"/>
          <c:y val="5.3070337465439238E-2"/>
          <c:w val="0.9100623978891752"/>
          <c:h val="0.83609004931690212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Лист1!$H$5</c:f>
              <c:strCache>
                <c:ptCount val="1"/>
              </c:strCache>
            </c:strRef>
          </c:tx>
          <c:spPr>
            <a:solidFill>
              <a:schemeClr val="dk1">
                <a:tint val="88500"/>
              </a:schemeClr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Лист1!$J$4:$R$4</c:f>
              <c:numCache>
                <c:formatCode>General</c:formatCode>
                <c:ptCount val="9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  <c:pt idx="7">
                  <c:v>2017</c:v>
                </c:pt>
                <c:pt idx="8">
                  <c:v>2018</c:v>
                </c:pt>
              </c:numCache>
            </c:numRef>
          </c:cat>
          <c:val>
            <c:numRef>
              <c:f>Лист1!$J$5:$R$5</c:f>
              <c:numCache>
                <c:formatCode>General</c:formatCode>
                <c:ptCount val="9"/>
                <c:pt idx="0">
                  <c:v>300</c:v>
                </c:pt>
              </c:numCache>
            </c:numRef>
          </c:val>
        </c:ser>
        <c:ser>
          <c:idx val="1"/>
          <c:order val="1"/>
          <c:tx>
            <c:strRef>
              <c:f>Лист1!$H$6</c:f>
              <c:strCache>
                <c:ptCount val="1"/>
              </c:strCache>
            </c:strRef>
          </c:tx>
          <c:spPr>
            <a:solidFill>
              <a:schemeClr val="dk1">
                <a:tint val="55000"/>
              </a:schemeClr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Лист1!$J$4:$R$4</c:f>
              <c:numCache>
                <c:formatCode>General</c:formatCode>
                <c:ptCount val="9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  <c:pt idx="7">
                  <c:v>2017</c:v>
                </c:pt>
                <c:pt idx="8">
                  <c:v>2018</c:v>
                </c:pt>
              </c:numCache>
            </c:numRef>
          </c:cat>
          <c:val>
            <c:numRef>
              <c:f>Лист1!$J$6:$R$6</c:f>
              <c:numCache>
                <c:formatCode>General</c:formatCode>
                <c:ptCount val="9"/>
                <c:pt idx="1">
                  <c:v>370</c:v>
                </c:pt>
              </c:numCache>
            </c:numRef>
          </c:val>
        </c:ser>
        <c:ser>
          <c:idx val="2"/>
          <c:order val="2"/>
          <c:tx>
            <c:strRef>
              <c:f>Лист1!$H$7</c:f>
              <c:strCache>
                <c:ptCount val="1"/>
              </c:strCache>
            </c:strRef>
          </c:tx>
          <c:spPr>
            <a:solidFill>
              <a:schemeClr val="dk1">
                <a:tint val="75000"/>
              </a:schemeClr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Лист1!$J$4:$R$4</c:f>
              <c:numCache>
                <c:formatCode>General</c:formatCode>
                <c:ptCount val="9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  <c:pt idx="7">
                  <c:v>2017</c:v>
                </c:pt>
                <c:pt idx="8">
                  <c:v>2018</c:v>
                </c:pt>
              </c:numCache>
            </c:numRef>
          </c:cat>
          <c:val>
            <c:numRef>
              <c:f>Лист1!$J$7:$R$7</c:f>
              <c:numCache>
                <c:formatCode>General</c:formatCode>
                <c:ptCount val="9"/>
                <c:pt idx="2">
                  <c:v>600</c:v>
                </c:pt>
              </c:numCache>
            </c:numRef>
          </c:val>
        </c:ser>
        <c:ser>
          <c:idx val="3"/>
          <c:order val="3"/>
          <c:tx>
            <c:strRef>
              <c:f>Лист1!$H$8</c:f>
              <c:strCache>
                <c:ptCount val="1"/>
              </c:strCache>
            </c:strRef>
          </c:tx>
          <c:spPr>
            <a:solidFill>
              <a:schemeClr val="dk1">
                <a:tint val="98500"/>
              </a:schemeClr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Лист1!$J$4:$R$4</c:f>
              <c:numCache>
                <c:formatCode>General</c:formatCode>
                <c:ptCount val="9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  <c:pt idx="7">
                  <c:v>2017</c:v>
                </c:pt>
                <c:pt idx="8">
                  <c:v>2018</c:v>
                </c:pt>
              </c:numCache>
            </c:numRef>
          </c:cat>
          <c:val>
            <c:numRef>
              <c:f>Лист1!$J$8:$R$8</c:f>
              <c:numCache>
                <c:formatCode>General</c:formatCode>
                <c:ptCount val="9"/>
                <c:pt idx="3">
                  <c:v>700</c:v>
                </c:pt>
              </c:numCache>
            </c:numRef>
          </c:val>
        </c:ser>
        <c:ser>
          <c:idx val="4"/>
          <c:order val="4"/>
          <c:tx>
            <c:strRef>
              <c:f>Лист1!$H$9</c:f>
              <c:strCache>
                <c:ptCount val="1"/>
              </c:strCache>
            </c:strRef>
          </c:tx>
          <c:spPr>
            <a:solidFill>
              <a:schemeClr val="dk1">
                <a:tint val="30000"/>
              </a:schemeClr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Лист1!$J$4:$R$4</c:f>
              <c:numCache>
                <c:formatCode>General</c:formatCode>
                <c:ptCount val="9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  <c:pt idx="7">
                  <c:v>2017</c:v>
                </c:pt>
                <c:pt idx="8">
                  <c:v>2018</c:v>
                </c:pt>
              </c:numCache>
            </c:numRef>
          </c:cat>
          <c:val>
            <c:numRef>
              <c:f>Лист1!$J$9:$R$9</c:f>
              <c:numCache>
                <c:formatCode>General</c:formatCode>
                <c:ptCount val="9"/>
                <c:pt idx="4">
                  <c:v>900</c:v>
                </c:pt>
              </c:numCache>
            </c:numRef>
          </c:val>
        </c:ser>
        <c:ser>
          <c:idx val="5"/>
          <c:order val="5"/>
          <c:tx>
            <c:strRef>
              <c:f>Лист1!$H$10</c:f>
              <c:strCache>
                <c:ptCount val="1"/>
              </c:strCache>
            </c:strRef>
          </c:tx>
          <c:spPr>
            <a:solidFill>
              <a:schemeClr val="dk1">
                <a:tint val="60000"/>
              </a:schemeClr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Лист1!$J$4:$R$4</c:f>
              <c:numCache>
                <c:formatCode>General</c:formatCode>
                <c:ptCount val="9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  <c:pt idx="7">
                  <c:v>2017</c:v>
                </c:pt>
                <c:pt idx="8">
                  <c:v>2018</c:v>
                </c:pt>
              </c:numCache>
            </c:numRef>
          </c:cat>
          <c:val>
            <c:numRef>
              <c:f>Лист1!$J$10:$R$10</c:f>
              <c:numCache>
                <c:formatCode>General</c:formatCode>
                <c:ptCount val="9"/>
                <c:pt idx="5">
                  <c:v>1000</c:v>
                </c:pt>
              </c:numCache>
            </c:numRef>
          </c:val>
        </c:ser>
        <c:ser>
          <c:idx val="6"/>
          <c:order val="6"/>
          <c:tx>
            <c:strRef>
              <c:f>Лист1!$H$11</c:f>
              <c:strCache>
                <c:ptCount val="1"/>
              </c:strCache>
            </c:strRef>
          </c:tx>
          <c:spPr>
            <a:solidFill>
              <a:schemeClr val="dk1">
                <a:tint val="80000"/>
              </a:schemeClr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Лист1!$J$4:$R$4</c:f>
              <c:numCache>
                <c:formatCode>General</c:formatCode>
                <c:ptCount val="9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  <c:pt idx="7">
                  <c:v>2017</c:v>
                </c:pt>
                <c:pt idx="8">
                  <c:v>2018</c:v>
                </c:pt>
              </c:numCache>
            </c:numRef>
          </c:cat>
          <c:val>
            <c:numRef>
              <c:f>Лист1!$J$11:$R$11</c:f>
              <c:numCache>
                <c:formatCode>General</c:formatCode>
                <c:ptCount val="9"/>
                <c:pt idx="6">
                  <c:v>1200</c:v>
                </c:pt>
              </c:numCache>
            </c:numRef>
          </c:val>
        </c:ser>
        <c:ser>
          <c:idx val="7"/>
          <c:order val="7"/>
          <c:tx>
            <c:strRef>
              <c:f>Лист1!$H$12</c:f>
              <c:strCache>
                <c:ptCount val="1"/>
              </c:strCache>
            </c:strRef>
          </c:tx>
          <c:spPr>
            <a:solidFill>
              <a:schemeClr val="dk1">
                <a:tint val="88500"/>
              </a:schemeClr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Лист1!$J$4:$R$4</c:f>
              <c:numCache>
                <c:formatCode>General</c:formatCode>
                <c:ptCount val="9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  <c:pt idx="7">
                  <c:v>2017</c:v>
                </c:pt>
                <c:pt idx="8">
                  <c:v>2018</c:v>
                </c:pt>
              </c:numCache>
            </c:numRef>
          </c:cat>
          <c:val>
            <c:numRef>
              <c:f>Лист1!$J$12:$R$12</c:f>
              <c:numCache>
                <c:formatCode>General</c:formatCode>
                <c:ptCount val="9"/>
                <c:pt idx="7">
                  <c:v>1300</c:v>
                </c:pt>
              </c:numCache>
            </c:numRef>
          </c:val>
        </c:ser>
        <c:ser>
          <c:idx val="8"/>
          <c:order val="8"/>
          <c:tx>
            <c:strRef>
              <c:f>Лист1!$H$13</c:f>
              <c:strCache>
                <c:ptCount val="1"/>
              </c:strCache>
            </c:strRef>
          </c:tx>
          <c:spPr>
            <a:solidFill>
              <a:schemeClr val="dk1">
                <a:tint val="55000"/>
              </a:schemeClr>
            </a:solidFill>
            <a:ln>
              <a:noFill/>
            </a:ln>
            <a:effectLst/>
            <a:sp3d/>
          </c:spPr>
          <c:invertIfNegative val="0"/>
          <c:dLbls>
            <c:dLbl>
              <c:idx val="8"/>
              <c:spPr>
                <a:noFill/>
                <a:ln>
                  <a:noFill/>
                </a:ln>
                <a:effectLst/>
              </c:spPr>
              <c:txPr>
                <a:bodyPr rot="0" spcFirstLastPara="1" vertOverflow="overflow" horzOverflow="overflow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1" i="0" u="none" strike="noStrike" kern="120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overflow" horzOverflow="overflow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Лист1!$J$4:$R$4</c:f>
              <c:numCache>
                <c:formatCode>General</c:formatCode>
                <c:ptCount val="9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  <c:pt idx="7">
                  <c:v>2017</c:v>
                </c:pt>
                <c:pt idx="8">
                  <c:v>2018</c:v>
                </c:pt>
              </c:numCache>
            </c:numRef>
          </c:cat>
          <c:val>
            <c:numRef>
              <c:f>Лист1!$J$13:$R$13</c:f>
              <c:numCache>
                <c:formatCode>General</c:formatCode>
                <c:ptCount val="9"/>
                <c:pt idx="8">
                  <c:v>1600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0"/>
        <c:gapDepth val="0"/>
        <c:shape val="box"/>
        <c:axId val="371958176"/>
        <c:axId val="551498968"/>
        <c:axId val="0"/>
      </c:bar3DChart>
      <c:catAx>
        <c:axId val="37195817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1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551498968"/>
        <c:crosses val="autoZero"/>
        <c:auto val="1"/>
        <c:lblAlgn val="ctr"/>
        <c:lblOffset val="100"/>
        <c:noMultiLvlLbl val="0"/>
      </c:catAx>
      <c:valAx>
        <c:axId val="55149896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1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37195817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04580927384077"/>
          <c:y val="3.7037037037037035E-2"/>
          <c:w val="0.88708573928258971"/>
          <c:h val="0.85556357538641004"/>
        </c:manualLayout>
      </c:layout>
      <c:lineChart>
        <c:grouping val="stacked"/>
        <c:varyColors val="0"/>
        <c:ser>
          <c:idx val="0"/>
          <c:order val="0"/>
          <c:tx>
            <c:strRef>
              <c:f>Лист1!$D$9</c:f>
              <c:strCache>
                <c:ptCount val="1"/>
              </c:strCache>
            </c:strRef>
          </c:tx>
          <c:spPr>
            <a:ln w="28575" cap="rnd">
              <a:solidFill>
                <a:schemeClr val="dk1">
                  <a:tint val="88500"/>
                </a:schemeClr>
              </a:solidFill>
              <a:round/>
            </a:ln>
            <a:effectLst/>
          </c:spPr>
          <c:marker>
            <c:symbol val="none"/>
          </c:marker>
          <c:cat>
            <c:numRef>
              <c:f>Лист1!$C$10:$C$18</c:f>
              <c:numCache>
                <c:formatCode>General</c:formatCode>
                <c:ptCount val="9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  <c:pt idx="7">
                  <c:v>2017</c:v>
                </c:pt>
                <c:pt idx="8">
                  <c:v>2018</c:v>
                </c:pt>
              </c:numCache>
            </c:numRef>
          </c:cat>
          <c:val>
            <c:numRef>
              <c:f>Лист1!$D$10:$D$18</c:f>
              <c:numCache>
                <c:formatCode>General</c:formatCode>
                <c:ptCount val="9"/>
                <c:pt idx="0">
                  <c:v>18500</c:v>
                </c:pt>
                <c:pt idx="1">
                  <c:v>19000</c:v>
                </c:pt>
                <c:pt idx="2">
                  <c:v>24000</c:v>
                </c:pt>
                <c:pt idx="3">
                  <c:v>27000</c:v>
                </c:pt>
                <c:pt idx="4">
                  <c:v>30000</c:v>
                </c:pt>
                <c:pt idx="5">
                  <c:v>34000</c:v>
                </c:pt>
                <c:pt idx="6">
                  <c:v>40000</c:v>
                </c:pt>
                <c:pt idx="7">
                  <c:v>47000</c:v>
                </c:pt>
                <c:pt idx="8">
                  <c:v>55000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Лист1!$E$9</c:f>
              <c:strCache>
                <c:ptCount val="1"/>
              </c:strCache>
            </c:strRef>
          </c:tx>
          <c:spPr>
            <a:ln w="28575" cap="rnd">
              <a:solidFill>
                <a:schemeClr val="dk1">
                  <a:tint val="55000"/>
                </a:schemeClr>
              </a:solidFill>
              <a:round/>
            </a:ln>
            <a:effectLst/>
          </c:spPr>
          <c:marker>
            <c:symbol val="none"/>
          </c:marker>
          <c:cat>
            <c:numRef>
              <c:f>Лист1!$C$10:$C$18</c:f>
              <c:numCache>
                <c:formatCode>General</c:formatCode>
                <c:ptCount val="9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  <c:pt idx="7">
                  <c:v>2017</c:v>
                </c:pt>
                <c:pt idx="8">
                  <c:v>2018</c:v>
                </c:pt>
              </c:numCache>
            </c:numRef>
          </c:cat>
          <c:val>
            <c:numRef>
              <c:f>Лист1!$E$10:$E$18</c:f>
              <c:numCache>
                <c:formatCode>General</c:formatCode>
                <c:ptCount val="9"/>
              </c:numCache>
            </c:numRef>
          </c:val>
          <c:smooth val="0"/>
        </c:ser>
        <c:ser>
          <c:idx val="2"/>
          <c:order val="2"/>
          <c:tx>
            <c:strRef>
              <c:f>Лист1!$F$9</c:f>
              <c:strCache>
                <c:ptCount val="1"/>
              </c:strCache>
            </c:strRef>
          </c:tx>
          <c:spPr>
            <a:ln w="28575" cap="rnd">
              <a:solidFill>
                <a:schemeClr val="dk1">
                  <a:tint val="75000"/>
                </a:schemeClr>
              </a:solidFill>
              <a:round/>
            </a:ln>
            <a:effectLst/>
          </c:spPr>
          <c:marker>
            <c:symbol val="none"/>
          </c:marker>
          <c:cat>
            <c:numRef>
              <c:f>Лист1!$C$10:$C$18</c:f>
              <c:numCache>
                <c:formatCode>General</c:formatCode>
                <c:ptCount val="9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  <c:pt idx="7">
                  <c:v>2017</c:v>
                </c:pt>
                <c:pt idx="8">
                  <c:v>2018</c:v>
                </c:pt>
              </c:numCache>
            </c:numRef>
          </c:cat>
          <c:val>
            <c:numRef>
              <c:f>Лист1!$F$10:$F$18</c:f>
              <c:numCache>
                <c:formatCode>General</c:formatCode>
                <c:ptCount val="9"/>
              </c:numCache>
            </c:numRef>
          </c:val>
          <c:smooth val="0"/>
        </c:ser>
        <c:ser>
          <c:idx val="3"/>
          <c:order val="3"/>
          <c:tx>
            <c:strRef>
              <c:f>Лист1!$G$9</c:f>
              <c:strCache>
                <c:ptCount val="1"/>
              </c:strCache>
            </c:strRef>
          </c:tx>
          <c:spPr>
            <a:ln w="28575" cap="rnd">
              <a:solidFill>
                <a:schemeClr val="dk1">
                  <a:tint val="98500"/>
                </a:schemeClr>
              </a:solidFill>
              <a:round/>
            </a:ln>
            <a:effectLst/>
          </c:spPr>
          <c:marker>
            <c:symbol val="none"/>
          </c:marker>
          <c:cat>
            <c:numRef>
              <c:f>Лист1!$C$10:$C$18</c:f>
              <c:numCache>
                <c:formatCode>General</c:formatCode>
                <c:ptCount val="9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  <c:pt idx="7">
                  <c:v>2017</c:v>
                </c:pt>
                <c:pt idx="8">
                  <c:v>2018</c:v>
                </c:pt>
              </c:numCache>
            </c:numRef>
          </c:cat>
          <c:val>
            <c:numRef>
              <c:f>Лист1!$G$10:$G$18</c:f>
              <c:numCache>
                <c:formatCode>General</c:formatCode>
                <c:ptCount val="9"/>
              </c:numCache>
            </c:numRef>
          </c:val>
          <c:smooth val="0"/>
        </c:ser>
        <c:ser>
          <c:idx val="4"/>
          <c:order val="4"/>
          <c:tx>
            <c:strRef>
              <c:f>Лист1!$H$9</c:f>
              <c:strCache>
                <c:ptCount val="1"/>
              </c:strCache>
            </c:strRef>
          </c:tx>
          <c:spPr>
            <a:ln w="28575" cap="rnd">
              <a:solidFill>
                <a:schemeClr val="dk1">
                  <a:tint val="30000"/>
                </a:schemeClr>
              </a:solidFill>
              <a:round/>
            </a:ln>
            <a:effectLst/>
          </c:spPr>
          <c:marker>
            <c:symbol val="none"/>
          </c:marker>
          <c:cat>
            <c:numRef>
              <c:f>Лист1!$C$10:$C$18</c:f>
              <c:numCache>
                <c:formatCode>General</c:formatCode>
                <c:ptCount val="9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  <c:pt idx="7">
                  <c:v>2017</c:v>
                </c:pt>
                <c:pt idx="8">
                  <c:v>2018</c:v>
                </c:pt>
              </c:numCache>
            </c:numRef>
          </c:cat>
          <c:val>
            <c:numRef>
              <c:f>Лист1!$H$10:$H$18</c:f>
              <c:numCache>
                <c:formatCode>General</c:formatCode>
                <c:ptCount val="9"/>
              </c:numCache>
            </c:numRef>
          </c:val>
          <c:smooth val="0"/>
        </c:ser>
        <c:ser>
          <c:idx val="5"/>
          <c:order val="5"/>
          <c:tx>
            <c:strRef>
              <c:f>Лист1!$I$9</c:f>
              <c:strCache>
                <c:ptCount val="1"/>
              </c:strCache>
            </c:strRef>
          </c:tx>
          <c:spPr>
            <a:ln w="28575" cap="rnd">
              <a:solidFill>
                <a:schemeClr val="dk1">
                  <a:tint val="60000"/>
                </a:schemeClr>
              </a:solidFill>
              <a:round/>
            </a:ln>
            <a:effectLst/>
          </c:spPr>
          <c:marker>
            <c:symbol val="none"/>
          </c:marker>
          <c:cat>
            <c:numRef>
              <c:f>Лист1!$C$10:$C$18</c:f>
              <c:numCache>
                <c:formatCode>General</c:formatCode>
                <c:ptCount val="9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  <c:pt idx="7">
                  <c:v>2017</c:v>
                </c:pt>
                <c:pt idx="8">
                  <c:v>2018</c:v>
                </c:pt>
              </c:numCache>
            </c:numRef>
          </c:cat>
          <c:val>
            <c:numRef>
              <c:f>Лист1!$I$10:$I$18</c:f>
              <c:numCache>
                <c:formatCode>General</c:formatCode>
                <c:ptCount val="9"/>
              </c:numCache>
            </c:numRef>
          </c:val>
          <c:smooth val="0"/>
        </c:ser>
        <c:ser>
          <c:idx val="6"/>
          <c:order val="6"/>
          <c:tx>
            <c:strRef>
              <c:f>Лист1!$J$9</c:f>
              <c:strCache>
                <c:ptCount val="1"/>
              </c:strCache>
            </c:strRef>
          </c:tx>
          <c:spPr>
            <a:ln w="28575" cap="rnd">
              <a:solidFill>
                <a:schemeClr val="tx1"/>
              </a:solidFill>
              <a:round/>
            </a:ln>
            <a:effectLst/>
          </c:spPr>
          <c:marker>
            <c:symbol val="none"/>
          </c:marker>
          <c:cat>
            <c:numRef>
              <c:f>Лист1!$C$10:$C$18</c:f>
              <c:numCache>
                <c:formatCode>General</c:formatCode>
                <c:ptCount val="9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  <c:pt idx="7">
                  <c:v>2017</c:v>
                </c:pt>
                <c:pt idx="8">
                  <c:v>2018</c:v>
                </c:pt>
              </c:numCache>
            </c:numRef>
          </c:cat>
          <c:val>
            <c:numRef>
              <c:f>Лист1!$J$10:$J$18</c:f>
              <c:numCache>
                <c:formatCode>General</c:formatCode>
                <c:ptCount val="9"/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427026144"/>
        <c:axId val="427025360"/>
      </c:lineChart>
      <c:catAx>
        <c:axId val="42702614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1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427025360"/>
        <c:crosses val="autoZero"/>
        <c:auto val="1"/>
        <c:lblAlgn val="ctr"/>
        <c:lblOffset val="100"/>
        <c:noMultiLvlLbl val="0"/>
      </c:catAx>
      <c:valAx>
        <c:axId val="427025360"/>
        <c:scaling>
          <c:orientation val="minMax"/>
        </c:scaling>
        <c:delete val="0"/>
        <c:axPos val="l"/>
        <c:majorGridlines>
          <c:spPr>
            <a:ln w="9525" cap="flat" cmpd="sng" algn="ctr">
              <a:gradFill>
                <a:gsLst>
                  <a:gs pos="0">
                    <a:schemeClr val="accent1">
                      <a:lumMod val="5000"/>
                      <a:lumOff val="95000"/>
                    </a:schemeClr>
                  </a:gs>
                  <a:gs pos="74000">
                    <a:schemeClr val="accent1">
                      <a:lumMod val="45000"/>
                      <a:lumOff val="55000"/>
                    </a:schemeClr>
                  </a:gs>
                  <a:gs pos="83000">
                    <a:schemeClr val="accent1">
                      <a:lumMod val="45000"/>
                      <a:lumOff val="55000"/>
                    </a:schemeClr>
                  </a:gs>
                  <a:gs pos="100000">
                    <a:schemeClr val="accent1">
                      <a:lumMod val="30000"/>
                      <a:lumOff val="70000"/>
                    </a:schemeClr>
                  </a:gs>
                </a:gsLst>
                <a:lin ang="5400000" scaled="1"/>
              </a:gra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1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42702614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Pt>
            <c:idx val="0"/>
            <c:bubble3D val="0"/>
            <c:spPr>
              <a:solidFill>
                <a:schemeClr val="dk1">
                  <a:tint val="885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1"/>
            <c:bubble3D val="0"/>
            <c:spPr>
              <a:solidFill>
                <a:schemeClr val="dk1">
                  <a:tint val="55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2"/>
            <c:bubble3D val="0"/>
            <c:spPr>
              <a:solidFill>
                <a:schemeClr val="dk1">
                  <a:tint val="75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3"/>
            <c:bubble3D val="0"/>
            <c:spPr>
              <a:solidFill>
                <a:schemeClr val="dk1">
                  <a:tint val="985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</c:dPt>
          <c:dLbls>
            <c:dLbl>
              <c:idx val="0"/>
              <c:layout>
                <c:manualLayout>
                  <c:x val="3.9945960715922534E-3"/>
                  <c:y val="-7.854598154723097E-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1.9644651428111098E-2"/>
                  <c:y val="-5.7196317520038176E-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5.1709629203858048E-4"/>
                  <c:y val="-1.025378108177395E-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3.0343863591086758E-2"/>
                  <c:y val="4.731554800202651E-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ln>
                      <a:solidFill>
                        <a:schemeClr val="tx1"/>
                      </a:solidFill>
                    </a:ln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4"/>
                <c:pt idx="0">
                  <c:v>Торговая</c:v>
                </c:pt>
                <c:pt idx="1">
                  <c:v>Сервисная</c:v>
                </c:pt>
                <c:pt idx="2">
                  <c:v>Производственная</c:v>
                </c:pt>
                <c:pt idx="3">
                  <c:v>Смешанная</c:v>
                </c:pt>
              </c:strCache>
            </c:strRef>
          </c:cat>
          <c:val>
            <c:numRef>
              <c:f>Лист1!$B$2:$B$5</c:f>
              <c:numCache>
                <c:formatCode>0%</c:formatCode>
                <c:ptCount val="4"/>
                <c:pt idx="0">
                  <c:v>0.55000000000000004</c:v>
                </c:pt>
                <c:pt idx="1">
                  <c:v>0.15</c:v>
                </c:pt>
                <c:pt idx="2">
                  <c:v>0.1</c:v>
                </c:pt>
                <c:pt idx="3">
                  <c:v>0.2</c:v>
                </c:pt>
              </c:numCache>
            </c:numRef>
          </c:val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ln>
                <a:solidFill>
                  <a:schemeClr val="tx1"/>
                </a:solidFill>
              </a:ln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>
          <a:ln>
            <a:solidFill>
              <a:schemeClr val="tx1"/>
            </a:solidFill>
          </a:ln>
          <a:solidFill>
            <a:sysClr val="windowText" lastClr="000000"/>
          </a:solidFill>
        </a:defRPr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20">
  <a:schemeClr val="dk1"/>
  <cs:variation>
    <a:tint val="88500"/>
  </cs:variation>
  <cs:variation>
    <a:tint val="55000"/>
  </cs:variation>
  <cs:variation>
    <a:tint val="75000"/>
  </cs:variation>
  <cs:variation>
    <a:tint val="98500"/>
  </cs:variation>
  <cs:variation>
    <a:tint val="30000"/>
  </cs:variation>
  <cs:variation>
    <a:tint val="60000"/>
  </cs:variation>
  <cs:variation>
    <a:tint val="8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20">
  <a:schemeClr val="dk1"/>
  <cs:variation>
    <a:tint val="88500"/>
  </cs:variation>
  <cs:variation>
    <a:tint val="55000"/>
  </cs:variation>
  <cs:variation>
    <a:tint val="75000"/>
  </cs:variation>
  <cs:variation>
    <a:tint val="98500"/>
  </cs:variation>
  <cs:variation>
    <a:tint val="30000"/>
  </cs:variation>
  <cs:variation>
    <a:tint val="60000"/>
  </cs:variation>
  <cs:variation>
    <a:tint val="8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20">
  <a:schemeClr val="dk1"/>
  <cs:variation>
    <a:tint val="88500"/>
  </cs:variation>
  <cs:variation>
    <a:tint val="55000"/>
  </cs:variation>
  <cs:variation>
    <a:tint val="75000"/>
  </cs:variation>
  <cs:variation>
    <a:tint val="98500"/>
  </cs:variation>
  <cs:variation>
    <a:tint val="30000"/>
  </cs:variation>
  <cs:variation>
    <a:tint val="60000"/>
  </cs:variation>
  <cs:variation>
    <a:tint val="8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4B88C9-CE31-498D-8AE4-61A1ADCFF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2164</TotalTime>
  <Pages>5</Pages>
  <Words>1446</Words>
  <Characters>8247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Офис-менеджер VW</dc:creator>
  <cp:keywords/>
  <dc:description/>
  <cp:lastModifiedBy>Офис-менеджер VW</cp:lastModifiedBy>
  <cp:revision>219</cp:revision>
  <dcterms:created xsi:type="dcterms:W3CDTF">2018-12-23T08:49:00Z</dcterms:created>
  <dcterms:modified xsi:type="dcterms:W3CDTF">2019-03-17T16:29:00Z</dcterms:modified>
</cp:coreProperties>
</file>