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D0516" w14:textId="77777777" w:rsidR="0025352B" w:rsidRPr="00752BC0" w:rsidRDefault="0025352B" w:rsidP="0025352B">
      <w:pPr>
        <w:keepNext/>
        <w:keepLines/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8"/>
          <w:szCs w:val="28"/>
        </w:rPr>
      </w:pPr>
      <w:r w:rsidRPr="00752BC0">
        <w:rPr>
          <w:rFonts w:ascii="Times New Roman" w:eastAsiaTheme="majorEastAsia" w:hAnsi="Times New Roman" w:cs="Times New Roman"/>
          <w:b/>
          <w:bCs/>
          <w:sz w:val="28"/>
          <w:szCs w:val="28"/>
        </w:rPr>
        <w:t>ОСОБЕННОСТИ ОРГАНИЗАЦИОННО-ТЕХНИЧЕСКОГО И НОРМАТИВНОГО СОПРОВОЖДЕНИЯ ПРОВЕДЕНИЯ ОПЕРАТИВНО-РОЗЫСКНОГО МЕРОПРИЯТИЯ «ПОЛУЧЕНИЕ КОМПЬЮТЕРНОЙ ИНФОРМАЦИИ»</w:t>
      </w:r>
    </w:p>
    <w:p w14:paraId="36CE1748" w14:textId="5E935FE7" w:rsidR="0025352B" w:rsidRPr="00752BC0" w:rsidRDefault="0025352B" w:rsidP="002535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52BC0">
        <w:rPr>
          <w:rFonts w:ascii="Times New Roman" w:hAnsi="Times New Roman" w:cs="Times New Roman"/>
          <w:b/>
          <w:sz w:val="28"/>
          <w:szCs w:val="28"/>
        </w:rPr>
        <w:t>Шелест А.Н, студентка 1 курса</w:t>
      </w:r>
      <w:r w:rsidR="00EE59D9" w:rsidRPr="00752BC0">
        <w:rPr>
          <w:rFonts w:ascii="Times New Roman" w:hAnsi="Times New Roman" w:cs="Times New Roman"/>
          <w:b/>
          <w:sz w:val="28"/>
          <w:szCs w:val="28"/>
        </w:rPr>
        <w:t xml:space="preserve"> магистратуры</w:t>
      </w:r>
      <w:r w:rsidRPr="00752BC0">
        <w:rPr>
          <w:rFonts w:ascii="Times New Roman" w:hAnsi="Times New Roman" w:cs="Times New Roman"/>
          <w:b/>
          <w:sz w:val="28"/>
          <w:szCs w:val="28"/>
        </w:rPr>
        <w:t xml:space="preserve"> юридического института Кемгу</w:t>
      </w:r>
    </w:p>
    <w:p w14:paraId="05F3AA65" w14:textId="77777777" w:rsidR="0025352B" w:rsidRPr="00752BC0" w:rsidRDefault="0025352B" w:rsidP="002535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FA6FF2" w14:textId="77777777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b/>
          <w:sz w:val="28"/>
          <w:szCs w:val="28"/>
        </w:rPr>
        <w:t>Первая особенность.</w:t>
      </w:r>
      <w:r w:rsidRPr="00752BC0">
        <w:rPr>
          <w:rFonts w:ascii="Times New Roman" w:hAnsi="Times New Roman" w:cs="Times New Roman"/>
          <w:sz w:val="28"/>
          <w:szCs w:val="28"/>
        </w:rPr>
        <w:t xml:space="preserve"> Лимитирующим фактором проведения ОРМ ПКИ, в отличие от других ОРМ, выступает техническая регламентация действия уполномоченных лиц на месте происшествия. По нашему мнению регламент должен включить в себя следующие обязательные этапы:</w:t>
      </w:r>
    </w:p>
    <w:p w14:paraId="7E89C6FC" w14:textId="77777777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 xml:space="preserve">1) принять меры по обеспечению неизменного условия электроснабжения компьютерной техники и электронных носителей. Дело в том, что нередки ситуации, когда электронная информация утрачивается в результате аварийного отключения электропитания (например, удаление информации с буфера обмена данными, обмен данными по сети и т.п.); </w:t>
      </w:r>
    </w:p>
    <w:p w14:paraId="519EDC38" w14:textId="77777777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>2) снятие скриншотов с экрана тех программ, с которыми недавно работал заподозренный, а также изъятие системных файлов, лог-файлов, информации с журналов событий (в браузерах), то есть тех файлов, в которых фиксируются последние события на цифровых устройствах;</w:t>
      </w:r>
    </w:p>
    <w:p w14:paraId="2BFED445" w14:textId="77777777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 xml:space="preserve"> 3) по нашему мнению, оперативный работник должен избегать любых действий, последствия которых он не может предусмотреть. Например:</w:t>
      </w:r>
      <w:r w:rsidRPr="00752BC0">
        <w:rPr>
          <w:sz w:val="28"/>
          <w:szCs w:val="28"/>
        </w:rPr>
        <w:t xml:space="preserve"> </w:t>
      </w:r>
      <w:r w:rsidRPr="00752BC0">
        <w:rPr>
          <w:rFonts w:ascii="Times New Roman" w:hAnsi="Times New Roman" w:cs="Times New Roman"/>
          <w:sz w:val="28"/>
          <w:szCs w:val="28"/>
        </w:rPr>
        <w:t>следует изолировать все устройства ввода данных от возможных попыток управления системой посторонних лиц;</w:t>
      </w:r>
    </w:p>
    <w:p w14:paraId="602623A6" w14:textId="77777777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>4) решение о привлечении специалистов в области информационных технологий, а в ситуациях с шифрованием конфиденциальных данных еще и криптоаналитика или как минимум специалиста в области информационной безопасности;</w:t>
      </w:r>
    </w:p>
    <w:p w14:paraId="3DA56DD5" w14:textId="2700AE29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 xml:space="preserve"> 5) при изъятии жесткого диска (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HDD</w:t>
      </w:r>
      <w:r w:rsidRPr="00752BC0">
        <w:rPr>
          <w:rFonts w:ascii="Times New Roman" w:hAnsi="Times New Roman" w:cs="Times New Roman"/>
          <w:sz w:val="28"/>
          <w:szCs w:val="28"/>
        </w:rPr>
        <w:t xml:space="preserve">) подробно описывается место его размещения. Дело в том, что заподозренные лица размещают в системном блоке рядом с 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HDD</w:t>
      </w:r>
      <w:r w:rsidRPr="00752BC0">
        <w:rPr>
          <w:rFonts w:ascii="Times New Roman" w:hAnsi="Times New Roman" w:cs="Times New Roman"/>
          <w:sz w:val="28"/>
          <w:szCs w:val="28"/>
        </w:rPr>
        <w:t xml:space="preserve"> либо в дверном проеме источник электромагнитных волн </w:t>
      </w:r>
      <w:r w:rsidRPr="00752BC0">
        <w:rPr>
          <w:rFonts w:ascii="Times New Roman" w:hAnsi="Times New Roman" w:cs="Times New Roman"/>
          <w:sz w:val="28"/>
          <w:szCs w:val="28"/>
        </w:rPr>
        <w:lastRenderedPageBreak/>
        <w:t xml:space="preserve">достаточной мощности для полного размагничивания рабочей поверхности 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HDD</w:t>
      </w:r>
      <w:r w:rsidRPr="00752BC0">
        <w:rPr>
          <w:rFonts w:ascii="Times New Roman" w:hAnsi="Times New Roman" w:cs="Times New Roman"/>
          <w:sz w:val="28"/>
          <w:szCs w:val="28"/>
        </w:rPr>
        <w:t>. На место осмотра и изъятия рекомендуется брать прибор по обнаружению подобных источников. Контроль над устройством ликвидации информации может быть дистанционным через специальный брелок дальностью до 1 км. и при помощи специальной кабельной линии с кнопочным механизмом с дальностью до 300 м. В Приложении 6 мы приводим перечень только некоторых наиболее часто встречаемых технических устройств, которые способны либо контактно, либо дистанционно уничтожить информацию на цифровых устройствах и носителях.</w:t>
      </w:r>
    </w:p>
    <w:p w14:paraId="0E7352D5" w14:textId="77777777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 xml:space="preserve">Поэтому желательно после изъятия 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HDD</w:t>
      </w:r>
      <w:r w:rsidRPr="00752BC0">
        <w:rPr>
          <w:rFonts w:ascii="Times New Roman" w:hAnsi="Times New Roman" w:cs="Times New Roman"/>
          <w:sz w:val="28"/>
          <w:szCs w:val="28"/>
        </w:rPr>
        <w:t xml:space="preserve"> из системного блока поместить его в специальный кейс, защищенный от электромагнитных излучений. Однако во всех изученных нами материалах доследственных проверок сотрудники оперативных служб допускали одну и ту же ошибку, которая в конечном итоге приводила к отказу в возбуждении уголовного дела. Так, в материале доследственной проверки № 11-4486/2016 было установлено, что в определенном районе города Кемерово незаконно функционируют игровые автоматы. Прибывшие на место оперативные работники в первую очередь отключили от электропитания игровые автоматы и изъяли жесткие диски с игровых серверов. Исследование жестких дисков показало, что все данные на нем были уничтожены. Позже более детальный осмотр помещения позволил выявить устройство, которое размещено первым в верхнем левом углу Приложения 6; </w:t>
      </w:r>
    </w:p>
    <w:p w14:paraId="56507169" w14:textId="77777777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>6) также изъятию подвергается остальные обнаруженные цифровые устройства, такие как лазерные диски (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752BC0">
        <w:rPr>
          <w:rFonts w:ascii="Times New Roman" w:hAnsi="Times New Roman" w:cs="Times New Roman"/>
          <w:sz w:val="28"/>
          <w:szCs w:val="28"/>
        </w:rPr>
        <w:t>/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752BC0">
        <w:rPr>
          <w:rFonts w:ascii="Times New Roman" w:hAnsi="Times New Roman" w:cs="Times New Roman"/>
          <w:sz w:val="28"/>
          <w:szCs w:val="28"/>
        </w:rPr>
        <w:t xml:space="preserve">), 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752BC0">
        <w:rPr>
          <w:rFonts w:ascii="Times New Roman" w:hAnsi="Times New Roman" w:cs="Times New Roman"/>
          <w:sz w:val="28"/>
          <w:szCs w:val="28"/>
        </w:rPr>
        <w:t xml:space="preserve">-устройства, флэш-носители и т.п. На цифровых устройствах (носителях) может содержаться: а) инсталляции программ, с помощью которых можно распознать изъятую компьютерную информацию; б) программы криптографической защиты информации; в) файлы служащие или содержащие сведения о закрытом ключе защиты цифровой информации (например, 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PGP</w:t>
      </w:r>
      <w:r w:rsidRPr="00752BC0">
        <w:rPr>
          <w:rFonts w:ascii="Times New Roman" w:hAnsi="Times New Roman" w:cs="Times New Roman"/>
          <w:sz w:val="28"/>
          <w:szCs w:val="28"/>
        </w:rPr>
        <w:t xml:space="preserve">, 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SSD</w:t>
      </w:r>
      <w:r w:rsidRPr="00752BC0">
        <w:rPr>
          <w:rFonts w:ascii="Times New Roman" w:hAnsi="Times New Roman" w:cs="Times New Roman"/>
          <w:sz w:val="28"/>
          <w:szCs w:val="28"/>
        </w:rPr>
        <w:t>, мессенджеры с технологиями чат-бот);</w:t>
      </w:r>
    </w:p>
    <w:p w14:paraId="793D6FAC" w14:textId="32327F75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lastRenderedPageBreak/>
        <w:t xml:space="preserve"> 7) максимально снизить оперативно-разыскные риски по недопущению компрометации оперативно и криминалистически значимой информации и соответственно расконспирации работы оперативной группы. Как одна из мер - обязательное изъятие коммуникационного и иного сетевого оборудования (модем, роутер и т.п.), при его осмотре устанавливается провайдер.</w:t>
      </w:r>
    </w:p>
    <w:p w14:paraId="2CFD300D" w14:textId="77777777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 xml:space="preserve">После переговоров с провайдером выясняется 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752BC0">
        <w:rPr>
          <w:rFonts w:ascii="Times New Roman" w:hAnsi="Times New Roman" w:cs="Times New Roman"/>
          <w:sz w:val="28"/>
          <w:szCs w:val="28"/>
        </w:rPr>
        <w:t xml:space="preserve">-адрес абонента (заподозренного лица) и осуществляется его блокировка. Дело в том, что остается опасность входа в сеть 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752BC0">
        <w:rPr>
          <w:rFonts w:ascii="Times New Roman" w:hAnsi="Times New Roman" w:cs="Times New Roman"/>
          <w:sz w:val="28"/>
          <w:szCs w:val="28"/>
        </w:rPr>
        <w:t xml:space="preserve"> по протоколам доступа заподозренного лица. Есть вероятность, что лицо оперативной заинтересованности осуществляет преступные действия не в одиночку, а в составе преступной группы. Лица, входящие в состав преступной группы могут уничтожить или на свое усмотрение модифицировать информацию, которая имеет оперативное и криминалистическое значение, например в социальных сетях, в мессенджерах (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Jabber</w:t>
      </w:r>
      <w:r w:rsidRPr="00752BC0">
        <w:rPr>
          <w:rFonts w:ascii="Times New Roman" w:hAnsi="Times New Roman" w:cs="Times New Roman"/>
          <w:sz w:val="28"/>
          <w:szCs w:val="28"/>
        </w:rPr>
        <w:t xml:space="preserve">, 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752BC0">
        <w:rPr>
          <w:rFonts w:ascii="Times New Roman" w:hAnsi="Times New Roman" w:cs="Times New Roman"/>
          <w:sz w:val="28"/>
          <w:szCs w:val="28"/>
        </w:rPr>
        <w:t xml:space="preserve"> и др.), на удаленных серверах, облачных хранилищах и т.п. Уничтоженная и модифицированная информация будет скомпрометирована, а деятельность оперативной группы расконспирирована. Кроме того, модифицированная преступниками информация может содержать дезинформацию и пустить оперативных работников по ложному пути; </w:t>
      </w:r>
    </w:p>
    <w:p w14:paraId="3197CB64" w14:textId="77777777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>8) при изъятии компьютерной информации и ее исследовании, уполномоченное лицо должно помнить, что оперативно и криминалистически значимая информация, содержавшаяся на цифровых носителях или устройствах, может быть сокрыта от наблюдателя (методами стеганографии) и выглядеть, как что-то не привлекаемое к себе внимания, например обычный графический объект (</w:t>
      </w:r>
      <w:r w:rsidRPr="00752BC0">
        <w:rPr>
          <w:rFonts w:ascii="Times New Roman" w:hAnsi="Times New Roman" w:cs="Times New Roman"/>
          <w:sz w:val="28"/>
          <w:szCs w:val="28"/>
          <w:lang w:val="en-US"/>
        </w:rPr>
        <w:t>jpeg</w:t>
      </w:r>
      <w:r w:rsidRPr="00752BC0">
        <w:rPr>
          <w:rFonts w:ascii="Times New Roman" w:hAnsi="Times New Roman" w:cs="Times New Roman"/>
          <w:sz w:val="28"/>
          <w:szCs w:val="28"/>
        </w:rPr>
        <w:t>) или ни чем непримечательный текст;</w:t>
      </w:r>
    </w:p>
    <w:p w14:paraId="44F1FF76" w14:textId="08294063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 xml:space="preserve"> 9) оперативным работникам, следователям в ситуации с недостаточным объемом поводов и оснований к проведению ОРМ ПКИ, а в особенности к возбуждению уголовного дела рекомендуем применять бесконтактные методы мониторинга за компьютерной информацией. В теории информационной безопасности известен такой метод несанкционированного </w:t>
      </w:r>
      <w:r w:rsidRPr="00752BC0">
        <w:rPr>
          <w:rFonts w:ascii="Times New Roman" w:hAnsi="Times New Roman" w:cs="Times New Roman"/>
          <w:sz w:val="28"/>
          <w:szCs w:val="28"/>
        </w:rPr>
        <w:lastRenderedPageBreak/>
        <w:t>доступа к конфиденциальной информации как перехват побочных электромагнитных излучений и наводок (ПЭМИН). В практике правоохранительных органов бесконтактного считывания информации через стену помещения, в котором находилось лицо оперативной заинтересованности.</w:t>
      </w:r>
    </w:p>
    <w:p w14:paraId="12E233F4" w14:textId="77777777" w:rsidR="0025352B" w:rsidRPr="00752BC0" w:rsidRDefault="0025352B" w:rsidP="002535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b/>
          <w:sz w:val="28"/>
          <w:szCs w:val="28"/>
        </w:rPr>
        <w:t>Вторая особенность.</w:t>
      </w:r>
      <w:r w:rsidRPr="00752BC0">
        <w:rPr>
          <w:rFonts w:ascii="Times New Roman" w:hAnsi="Times New Roman" w:cs="Times New Roman"/>
          <w:sz w:val="28"/>
          <w:szCs w:val="28"/>
        </w:rPr>
        <w:t xml:space="preserve"> Заключается в квалифицированной легализации </w:t>
      </w:r>
      <w:r w:rsidRPr="00752BC0">
        <w:rPr>
          <w:rFonts w:ascii="Times New Roman" w:eastAsia="Times New Roman" w:hAnsi="Times New Roman" w:cs="Times New Roman"/>
          <w:sz w:val="28"/>
          <w:szCs w:val="28"/>
        </w:rPr>
        <w:t>результатов ОРМ ПКИ в уголовно-процессуальные доказательства.</w:t>
      </w:r>
      <w:r w:rsidRPr="00752BC0">
        <w:rPr>
          <w:rFonts w:ascii="Times New Roman" w:hAnsi="Times New Roman" w:cs="Times New Roman"/>
          <w:sz w:val="28"/>
          <w:szCs w:val="28"/>
        </w:rPr>
        <w:t xml:space="preserve"> В целях фиксации некоторой части нового ОРМ, с тем, чтобы его результаты в дальнейшем могли быть применены в рамках допустимых доказательств, не рассекречивая при этом его источника, предлагаем следующие способы легализации: </w:t>
      </w:r>
      <w:r w:rsidRPr="00752BC0">
        <w:rPr>
          <w:rFonts w:ascii="Times New Roman" w:eastAsia="Times New Roman" w:hAnsi="Times New Roman" w:cs="Times New Roman"/>
          <w:sz w:val="28"/>
          <w:szCs w:val="28"/>
        </w:rPr>
        <w:t>а) получение заключения компьютерных и иных технических экспертиз; б) получение заключения специалиста при проведении компьютерного исследования; в) в протоколе допрос специалиста); г) в протоколе осмотра цифровых устройств, телекоммуникационного оборудования, лазерных и флэш-носителей и т.п.; д) в протоколах опознания, например, скриншотов с экрана монитора, а также, при соблюдении условий безопасности для добываемой цифровой информации, аккаунтов, программных и шифровальных средств, телекоммуникационного оборудования и т.п.; е) в протоколах выемки цифровых, телекоммуникационных устройств, цифровых носителей и т.п.</w:t>
      </w:r>
    </w:p>
    <w:p w14:paraId="092FE4C2" w14:textId="77777777" w:rsidR="0025352B" w:rsidRPr="00752BC0" w:rsidRDefault="0025352B" w:rsidP="00253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b/>
          <w:sz w:val="28"/>
          <w:szCs w:val="28"/>
        </w:rPr>
        <w:t>Третья особенность.</w:t>
      </w:r>
      <w:r w:rsidRPr="00752BC0">
        <w:rPr>
          <w:rFonts w:ascii="Times New Roman" w:hAnsi="Times New Roman" w:cs="Times New Roman"/>
          <w:sz w:val="28"/>
          <w:szCs w:val="28"/>
        </w:rPr>
        <w:t xml:space="preserve"> Заключается в целесообразности выделения проведения компьютерного исследования информации добытой в рамках ОРМ ПКИ. Целесообразность состоит в следующем: </w:t>
      </w:r>
    </w:p>
    <w:p w14:paraId="5A421A8B" w14:textId="77777777" w:rsidR="0025352B" w:rsidRPr="00752BC0" w:rsidRDefault="0025352B" w:rsidP="00253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>1) компьютерное исследование допустимо проводить в рамках доследственной проверки;</w:t>
      </w:r>
    </w:p>
    <w:p w14:paraId="0B22084D" w14:textId="77777777" w:rsidR="0025352B" w:rsidRPr="00752BC0" w:rsidRDefault="0025352B" w:rsidP="00253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 xml:space="preserve"> 2) результаты компьютерного исследования могут послужить достаточными основаниями к возбуждению уголовного дела;</w:t>
      </w:r>
    </w:p>
    <w:p w14:paraId="6130233C" w14:textId="77777777" w:rsidR="0025352B" w:rsidRPr="00752BC0" w:rsidRDefault="0025352B" w:rsidP="00253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 xml:space="preserve"> 3) оптимизация некоторых способов легализации результатов ОРМ ПКИ; </w:t>
      </w:r>
    </w:p>
    <w:p w14:paraId="256A3759" w14:textId="77777777" w:rsidR="0025352B" w:rsidRPr="00752BC0" w:rsidRDefault="0025352B" w:rsidP="00253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lastRenderedPageBreak/>
        <w:t>4) может служить основанием к продлению сроков рассмотрения сообщения о преступлении до 30-ти суток (в рамках ч. 3 ст. 144 УПК);</w:t>
      </w:r>
    </w:p>
    <w:p w14:paraId="0AEFC234" w14:textId="34205AD6" w:rsidR="0025352B" w:rsidRPr="00752BC0" w:rsidRDefault="0025352B" w:rsidP="00253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 xml:space="preserve"> 5) достигается сохранность объектов и иных документов при проведении компьютерной экспертизы.</w:t>
      </w:r>
    </w:p>
    <w:p w14:paraId="1B68CA26" w14:textId="77777777" w:rsidR="0025352B" w:rsidRPr="00752BC0" w:rsidRDefault="0025352B" w:rsidP="0025352B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>Предложенные нами способы легализации результатов нового ОРМ будут способствовать значительном увеличению количества раскрываемых преступлений по изучаемой категории уголовных дел и проходят пробационное внедрение в подразделениях полиции Кемеровского районы, где по нашим данным осуществляется значительное количество «закладок» на территории сельских поселений, турбаз и т.п.</w:t>
      </w:r>
    </w:p>
    <w:p w14:paraId="58499E8E" w14:textId="4A03F889" w:rsidR="0025352B" w:rsidRPr="00752BC0" w:rsidRDefault="0025352B" w:rsidP="00253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>Мы должны признать, что основными угрозами государственной и общественной безопасности являются: деятельность преступных организаций и группировок, в том числе транснациональных, связанная с незаконным оборотом наркотических средств и психотропных веществ, оружия, боеприпасов, взрывчатых веществ, организацией незаконной миграции и торговлей людьми</w:t>
      </w:r>
      <w:r w:rsidRPr="00752BC0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752BC0">
        <w:rPr>
          <w:rFonts w:ascii="Times New Roman" w:hAnsi="Times New Roman" w:cs="Times New Roman"/>
          <w:sz w:val="28"/>
          <w:szCs w:val="28"/>
        </w:rPr>
        <w:t>.</w:t>
      </w:r>
    </w:p>
    <w:p w14:paraId="156269E0" w14:textId="24FA9440" w:rsidR="0025352B" w:rsidRPr="00752BC0" w:rsidRDefault="0025352B" w:rsidP="00253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3C1617CB" w14:textId="287CBDC5" w:rsidR="0025352B" w:rsidRPr="00752BC0" w:rsidRDefault="0025352B" w:rsidP="0025352B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t>Указ Президента РФ от 31.12.2015 № 683 «О Стратегии национальной безопасности Российской Федерации».</w:t>
      </w:r>
    </w:p>
    <w:p w14:paraId="2AF9FEF6" w14:textId="76E2CC14" w:rsidR="0025352B" w:rsidRPr="00752BC0" w:rsidRDefault="0025352B" w:rsidP="0025352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752BC0">
        <w:rPr>
          <w:rFonts w:ascii="Times New Roman" w:hAnsi="Times New Roman" w:cs="Times New Roman"/>
          <w:sz w:val="28"/>
          <w:szCs w:val="28"/>
        </w:rPr>
        <w:br w:type="page"/>
      </w:r>
    </w:p>
    <w:p w14:paraId="4D6E7A1E" w14:textId="77777777" w:rsidR="004F6618" w:rsidRPr="00752BC0" w:rsidRDefault="004F6618">
      <w:pPr>
        <w:rPr>
          <w:sz w:val="28"/>
          <w:szCs w:val="28"/>
        </w:rPr>
      </w:pPr>
    </w:p>
    <w:sectPr w:rsidR="004F6618" w:rsidRPr="00752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89EF0" w14:textId="77777777" w:rsidR="002B6915" w:rsidRDefault="002B6915" w:rsidP="0025352B">
      <w:pPr>
        <w:spacing w:after="0" w:line="240" w:lineRule="auto"/>
      </w:pPr>
      <w:r>
        <w:separator/>
      </w:r>
    </w:p>
  </w:endnote>
  <w:endnote w:type="continuationSeparator" w:id="0">
    <w:p w14:paraId="223808CF" w14:textId="77777777" w:rsidR="002B6915" w:rsidRDefault="002B6915" w:rsidP="0025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0F928" w14:textId="77777777" w:rsidR="002B6915" w:rsidRDefault="002B6915" w:rsidP="0025352B">
      <w:pPr>
        <w:spacing w:after="0" w:line="240" w:lineRule="auto"/>
      </w:pPr>
      <w:r>
        <w:separator/>
      </w:r>
    </w:p>
  </w:footnote>
  <w:footnote w:type="continuationSeparator" w:id="0">
    <w:p w14:paraId="5A2E962F" w14:textId="77777777" w:rsidR="002B6915" w:rsidRDefault="002B6915" w:rsidP="0025352B">
      <w:pPr>
        <w:spacing w:after="0" w:line="240" w:lineRule="auto"/>
      </w:pPr>
      <w:r>
        <w:continuationSeparator/>
      </w:r>
    </w:p>
  </w:footnote>
  <w:footnote w:id="1">
    <w:p w14:paraId="0594CD86" w14:textId="1A0F421D" w:rsidR="0025352B" w:rsidRDefault="0025352B" w:rsidP="0025352B">
      <w:pPr>
        <w:pStyle w:val="a3"/>
        <w:jc w:val="both"/>
      </w:pPr>
      <w:r w:rsidRPr="0025352B">
        <w:rPr>
          <w:rStyle w:val="a5"/>
          <w:rFonts w:ascii="Times New Roman" w:hAnsi="Times New Roman" w:cs="Times New Roman"/>
          <w:sz w:val="24"/>
          <w:szCs w:val="24"/>
        </w:rPr>
        <w:footnoteRef/>
      </w:r>
      <w:r>
        <w:t xml:space="preserve"> </w:t>
      </w:r>
      <w:r w:rsidRPr="00EC35B6">
        <w:rPr>
          <w:rFonts w:ascii="Times New Roman" w:hAnsi="Times New Roman" w:cs="Times New Roman"/>
          <w:sz w:val="24"/>
          <w:szCs w:val="24"/>
        </w:rPr>
        <w:t xml:space="preserve">Указ Президента РФ от 31.12.2015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C35B6">
        <w:rPr>
          <w:rFonts w:ascii="Times New Roman" w:hAnsi="Times New Roman" w:cs="Times New Roman"/>
          <w:sz w:val="24"/>
          <w:szCs w:val="24"/>
        </w:rPr>
        <w:t xml:space="preserve"> 683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C35B6">
        <w:rPr>
          <w:rFonts w:ascii="Times New Roman" w:hAnsi="Times New Roman" w:cs="Times New Roman"/>
          <w:sz w:val="24"/>
          <w:szCs w:val="24"/>
        </w:rPr>
        <w:t>О Стратегии национальной безопасности Российской Федерации</w:t>
      </w:r>
      <w:r>
        <w:rPr>
          <w:rFonts w:ascii="Times New Roman" w:hAnsi="Times New Roman" w:cs="Times New Roman"/>
          <w:sz w:val="24"/>
          <w:szCs w:val="24"/>
        </w:rPr>
        <w:t>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7B3"/>
    <w:multiLevelType w:val="hybridMultilevel"/>
    <w:tmpl w:val="F9D05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618"/>
    <w:rsid w:val="001A4BD9"/>
    <w:rsid w:val="0025352B"/>
    <w:rsid w:val="002B6915"/>
    <w:rsid w:val="004F6618"/>
    <w:rsid w:val="00752BC0"/>
    <w:rsid w:val="00777E65"/>
    <w:rsid w:val="00AA32D9"/>
    <w:rsid w:val="00AB2FC5"/>
    <w:rsid w:val="00BB2965"/>
    <w:rsid w:val="00BE6D45"/>
    <w:rsid w:val="00E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F470"/>
  <w15:chartTrackingRefBased/>
  <w15:docId w15:val="{F326BB79-21B5-4383-AAFB-42710379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352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352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352B"/>
    <w:rPr>
      <w:vertAlign w:val="superscript"/>
    </w:rPr>
  </w:style>
  <w:style w:type="paragraph" w:styleId="a6">
    <w:name w:val="List Paragraph"/>
    <w:basedOn w:val="a"/>
    <w:uiPriority w:val="34"/>
    <w:qFormat/>
    <w:rsid w:val="00253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2B486-CF73-4400-A37A-F5DC7174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1247</Words>
  <Characters>7112</Characters>
  <Application>Microsoft Office Word</Application>
  <DocSecurity>0</DocSecurity>
  <Lines>59</Lines>
  <Paragraphs>16</Paragraphs>
  <ScaleCrop>false</ScaleCrop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2019-09-08T09:04:00Z</dcterms:created>
  <dcterms:modified xsi:type="dcterms:W3CDTF">2019-11-18T10:34:00Z</dcterms:modified>
</cp:coreProperties>
</file>