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C17" w:rsidRPr="00005A93" w:rsidRDefault="00005A93" w:rsidP="00C76C17">
      <w:pPr>
        <w:pStyle w:val="a3"/>
        <w:spacing w:after="0" w:line="360" w:lineRule="auto"/>
        <w:ind w:left="0"/>
        <w:jc w:val="center"/>
        <w:rPr>
          <w:rFonts w:ascii="Times New Roman" w:hAnsi="Times New Roman"/>
          <w:b/>
          <w:caps/>
          <w:sz w:val="28"/>
          <w:szCs w:val="28"/>
          <w:lang w:val="kk-KZ"/>
        </w:rPr>
      </w:pPr>
      <w:r>
        <w:rPr>
          <w:rFonts w:ascii="Times New Roman" w:hAnsi="Times New Roman"/>
          <w:b/>
          <w:caps/>
          <w:sz w:val="28"/>
          <w:szCs w:val="28"/>
        </w:rPr>
        <w:t xml:space="preserve">ИССЛЕДОВАНИЯ </w:t>
      </w:r>
      <w:r w:rsidR="00C76C17" w:rsidRPr="00005A93">
        <w:rPr>
          <w:rFonts w:ascii="Times New Roman" w:hAnsi="Times New Roman"/>
          <w:b/>
          <w:caps/>
          <w:sz w:val="28"/>
          <w:szCs w:val="28"/>
        </w:rPr>
        <w:t xml:space="preserve"> по обмятию </w:t>
      </w:r>
      <w:r w:rsidR="00C76C17" w:rsidRPr="00005A93">
        <w:rPr>
          <w:rFonts w:ascii="Times New Roman" w:hAnsi="Times New Roman"/>
          <w:b/>
          <w:caps/>
          <w:sz w:val="28"/>
          <w:szCs w:val="28"/>
          <w:lang w:val="kk-KZ"/>
        </w:rPr>
        <w:t>круглых стержней</w:t>
      </w:r>
    </w:p>
    <w:p w:rsidR="00005A93" w:rsidRDefault="00005A93" w:rsidP="00005A93">
      <w:pPr>
        <w:spacing w:after="0" w:line="360" w:lineRule="auto"/>
        <w:ind w:firstLine="567"/>
        <w:jc w:val="center"/>
        <w:rPr>
          <w:rFonts w:ascii="Times New Roman" w:hAnsi="Times New Roman"/>
          <w:sz w:val="28"/>
          <w:szCs w:val="28"/>
        </w:rPr>
      </w:pPr>
    </w:p>
    <w:p w:rsidR="00005A93" w:rsidRPr="00153066" w:rsidRDefault="00005A93" w:rsidP="00005A93">
      <w:pPr>
        <w:spacing w:after="0" w:line="360" w:lineRule="auto"/>
        <w:ind w:firstLine="567"/>
        <w:jc w:val="center"/>
        <w:rPr>
          <w:rFonts w:ascii="Times New Roman" w:hAnsi="Times New Roman"/>
          <w:sz w:val="28"/>
          <w:szCs w:val="28"/>
        </w:rPr>
      </w:pPr>
      <w:proofErr w:type="spellStart"/>
      <w:r w:rsidRPr="00BC4B26">
        <w:rPr>
          <w:rFonts w:ascii="Times New Roman" w:hAnsi="Times New Roman"/>
          <w:sz w:val="28"/>
          <w:szCs w:val="28"/>
        </w:rPr>
        <w:t>Оспанова</w:t>
      </w:r>
      <w:proofErr w:type="spellEnd"/>
      <w:r w:rsidRPr="00BC4B26">
        <w:rPr>
          <w:rFonts w:ascii="Times New Roman" w:hAnsi="Times New Roman"/>
          <w:sz w:val="28"/>
          <w:szCs w:val="28"/>
        </w:rPr>
        <w:t xml:space="preserve"> </w:t>
      </w:r>
      <w:proofErr w:type="spellStart"/>
      <w:r w:rsidRPr="00BC4B26">
        <w:rPr>
          <w:rFonts w:ascii="Times New Roman" w:hAnsi="Times New Roman"/>
          <w:sz w:val="28"/>
          <w:szCs w:val="28"/>
        </w:rPr>
        <w:t>Салтанат</w:t>
      </w:r>
      <w:proofErr w:type="spellEnd"/>
      <w:r w:rsidRPr="00BC4B26">
        <w:rPr>
          <w:rFonts w:ascii="Times New Roman" w:hAnsi="Times New Roman"/>
          <w:sz w:val="28"/>
          <w:szCs w:val="28"/>
        </w:rPr>
        <w:t xml:space="preserve"> </w:t>
      </w:r>
      <w:proofErr w:type="spellStart"/>
      <w:r w:rsidRPr="00BC4B26">
        <w:rPr>
          <w:rFonts w:ascii="Times New Roman" w:hAnsi="Times New Roman"/>
          <w:sz w:val="28"/>
          <w:szCs w:val="28"/>
        </w:rPr>
        <w:t>Мухитовна</w:t>
      </w:r>
      <w:proofErr w:type="spellEnd"/>
      <w:r>
        <w:rPr>
          <w:rFonts w:ascii="Times New Roman" w:hAnsi="Times New Roman"/>
          <w:sz w:val="28"/>
          <w:szCs w:val="28"/>
        </w:rPr>
        <w:t xml:space="preserve">, доктор </w:t>
      </w:r>
      <w:r>
        <w:rPr>
          <w:rFonts w:ascii="Times New Roman" w:hAnsi="Times New Roman"/>
          <w:sz w:val="28"/>
          <w:szCs w:val="28"/>
          <w:lang w:val="en-US"/>
        </w:rPr>
        <w:t>PhD</w:t>
      </w:r>
      <w:r w:rsidRPr="00153066">
        <w:rPr>
          <w:rFonts w:ascii="Times New Roman" w:hAnsi="Times New Roman"/>
          <w:sz w:val="28"/>
          <w:szCs w:val="28"/>
        </w:rPr>
        <w:t xml:space="preserve">, </w:t>
      </w:r>
    </w:p>
    <w:p w:rsidR="00005A93" w:rsidRDefault="00005A93" w:rsidP="00005A93">
      <w:pPr>
        <w:spacing w:after="0" w:line="360" w:lineRule="auto"/>
        <w:ind w:firstLine="851"/>
        <w:jc w:val="center"/>
        <w:rPr>
          <w:rFonts w:ascii="Times New Roman" w:hAnsi="Times New Roman"/>
          <w:sz w:val="28"/>
          <w:szCs w:val="28"/>
        </w:rPr>
      </w:pPr>
      <w:r w:rsidRPr="00DD0627">
        <w:rPr>
          <w:rFonts w:ascii="Times New Roman" w:hAnsi="Times New Roman"/>
          <w:sz w:val="28"/>
          <w:szCs w:val="28"/>
        </w:rPr>
        <w:t>Каспийский Государственный Университет</w:t>
      </w:r>
      <w:r>
        <w:rPr>
          <w:rFonts w:ascii="Times New Roman" w:hAnsi="Times New Roman"/>
          <w:sz w:val="28"/>
          <w:szCs w:val="28"/>
        </w:rPr>
        <w:t xml:space="preserve"> Технологии и И</w:t>
      </w:r>
      <w:r w:rsidRPr="00DD0627">
        <w:rPr>
          <w:rFonts w:ascii="Times New Roman" w:hAnsi="Times New Roman"/>
          <w:sz w:val="28"/>
          <w:szCs w:val="28"/>
        </w:rPr>
        <w:t>нжиниринга им. Ш.</w:t>
      </w:r>
      <w:r>
        <w:rPr>
          <w:rFonts w:ascii="Times New Roman" w:hAnsi="Times New Roman"/>
          <w:sz w:val="28"/>
          <w:szCs w:val="28"/>
        </w:rPr>
        <w:t xml:space="preserve"> </w:t>
      </w:r>
      <w:proofErr w:type="spellStart"/>
      <w:r w:rsidRPr="00DD0627">
        <w:rPr>
          <w:rFonts w:ascii="Times New Roman" w:hAnsi="Times New Roman"/>
          <w:sz w:val="28"/>
          <w:szCs w:val="28"/>
        </w:rPr>
        <w:t>Есенова</w:t>
      </w:r>
      <w:proofErr w:type="spellEnd"/>
    </w:p>
    <w:p w:rsidR="00C76C17" w:rsidRPr="00C76C17" w:rsidRDefault="00C76C17" w:rsidP="00C76C17">
      <w:pPr>
        <w:spacing w:after="0" w:line="360" w:lineRule="auto"/>
        <w:jc w:val="center"/>
        <w:rPr>
          <w:rFonts w:ascii="Times New Roman" w:hAnsi="Times New Roman"/>
          <w:b/>
          <w:i/>
          <w:sz w:val="28"/>
          <w:szCs w:val="28"/>
          <w:lang w:val="kk-KZ"/>
        </w:rPr>
      </w:pPr>
    </w:p>
    <w:p w:rsidR="002357C4" w:rsidRPr="00A53373" w:rsidRDefault="00C76C17" w:rsidP="002357C4">
      <w:pPr>
        <w:spacing w:after="0" w:line="360" w:lineRule="auto"/>
        <w:ind w:firstLine="708"/>
        <w:jc w:val="both"/>
        <w:rPr>
          <w:rFonts w:ascii="Times New Roman" w:hAnsi="Times New Roman"/>
          <w:i/>
          <w:sz w:val="28"/>
          <w:szCs w:val="28"/>
        </w:rPr>
      </w:pPr>
      <w:r w:rsidRPr="002357C4">
        <w:rPr>
          <w:rFonts w:ascii="Times New Roman" w:hAnsi="Times New Roman"/>
          <w:b/>
          <w:i/>
          <w:sz w:val="28"/>
          <w:szCs w:val="28"/>
        </w:rPr>
        <w:t>Аннотация:</w:t>
      </w:r>
      <w:r w:rsidR="002357C4" w:rsidRPr="002357C4">
        <w:rPr>
          <w:rFonts w:ascii="Times New Roman" w:hAnsi="Times New Roman"/>
          <w:b/>
          <w:i/>
          <w:sz w:val="28"/>
          <w:szCs w:val="28"/>
        </w:rPr>
        <w:t xml:space="preserve"> </w:t>
      </w:r>
      <w:r w:rsidR="002357C4" w:rsidRPr="002357C4">
        <w:rPr>
          <w:rFonts w:ascii="Times New Roman" w:hAnsi="Times New Roman"/>
          <w:i/>
          <w:sz w:val="28"/>
          <w:szCs w:val="28"/>
        </w:rPr>
        <w:t xml:space="preserve">Площадь проекции сварочного контакта перекрещивающихся стержней примерно в 1,8 раза больше площади проекции холодного контакта при одном и том же значении осадки. </w:t>
      </w:r>
      <w:proofErr w:type="gramStart"/>
      <w:r w:rsidR="002357C4" w:rsidRPr="002357C4">
        <w:rPr>
          <w:rFonts w:ascii="Times New Roman" w:hAnsi="Times New Roman"/>
          <w:i/>
          <w:sz w:val="28"/>
          <w:szCs w:val="28"/>
        </w:rPr>
        <w:t xml:space="preserve">Осадка непрерывно расчет в процессе сварки, как при жестком, так и при мягком режимах сварки, и не прекращается после выключения тока. </w:t>
      </w:r>
      <w:proofErr w:type="gramEnd"/>
    </w:p>
    <w:p w:rsidR="00005A93" w:rsidRPr="002D741C" w:rsidRDefault="00005A93" w:rsidP="00005A93">
      <w:pPr>
        <w:spacing w:after="0" w:line="360" w:lineRule="auto"/>
        <w:ind w:firstLine="709"/>
        <w:jc w:val="both"/>
        <w:rPr>
          <w:rFonts w:ascii="Times New Roman" w:hAnsi="Times New Roman"/>
          <w:i/>
          <w:sz w:val="28"/>
          <w:szCs w:val="28"/>
          <w:lang w:val="kk-KZ"/>
        </w:rPr>
      </w:pPr>
      <w:r>
        <w:rPr>
          <w:rFonts w:ascii="Times New Roman" w:hAnsi="Times New Roman"/>
          <w:b/>
          <w:i/>
          <w:sz w:val="28"/>
          <w:szCs w:val="28"/>
        </w:rPr>
        <w:t>Ключевые слова</w:t>
      </w:r>
      <w:r w:rsidRPr="002D741C">
        <w:rPr>
          <w:rFonts w:ascii="Times New Roman" w:hAnsi="Times New Roman"/>
          <w:b/>
          <w:i/>
          <w:sz w:val="28"/>
          <w:szCs w:val="28"/>
          <w:lang w:val="kk-KZ"/>
        </w:rPr>
        <w:t>:</w:t>
      </w:r>
      <w:r>
        <w:rPr>
          <w:rFonts w:ascii="Times New Roman" w:hAnsi="Times New Roman"/>
          <w:b/>
          <w:i/>
          <w:sz w:val="28"/>
          <w:szCs w:val="28"/>
          <w:lang w:val="kk-KZ"/>
        </w:rPr>
        <w:t xml:space="preserve"> </w:t>
      </w:r>
      <w:r>
        <w:rPr>
          <w:rFonts w:ascii="Times New Roman" w:hAnsi="Times New Roman"/>
          <w:i/>
          <w:sz w:val="28"/>
          <w:szCs w:val="28"/>
          <w:lang w:val="kk-KZ"/>
        </w:rPr>
        <w:t xml:space="preserve">площадь проекции, процесс обмятия, контактная площадь, нагрев, сопротивление. </w:t>
      </w:r>
      <w:bookmarkStart w:id="0" w:name="_GoBack"/>
      <w:bookmarkEnd w:id="0"/>
    </w:p>
    <w:p w:rsidR="00A53373" w:rsidRPr="00005A93" w:rsidRDefault="00A53373" w:rsidP="002357C4">
      <w:pPr>
        <w:spacing w:after="0" w:line="360" w:lineRule="auto"/>
        <w:ind w:firstLine="708"/>
        <w:jc w:val="both"/>
        <w:rPr>
          <w:rFonts w:ascii="Times New Roman" w:hAnsi="Times New Roman"/>
          <w:i/>
          <w:sz w:val="28"/>
          <w:szCs w:val="28"/>
          <w:lang w:val="kk-KZ"/>
        </w:rPr>
      </w:pPr>
    </w:p>
    <w:p w:rsidR="00F326FB" w:rsidRPr="00C76C17" w:rsidRDefault="00F326FB" w:rsidP="00C76C17">
      <w:pPr>
        <w:spacing w:after="0" w:line="360" w:lineRule="auto"/>
        <w:jc w:val="both"/>
        <w:rPr>
          <w:rFonts w:ascii="Times New Roman" w:hAnsi="Times New Roman"/>
          <w:sz w:val="28"/>
          <w:szCs w:val="28"/>
        </w:rPr>
      </w:pPr>
      <w:r w:rsidRPr="00C76C17">
        <w:rPr>
          <w:rFonts w:ascii="Times New Roman" w:hAnsi="Times New Roman"/>
          <w:sz w:val="28"/>
          <w:szCs w:val="28"/>
        </w:rPr>
        <w:tab/>
      </w:r>
      <w:r w:rsidR="00C76C17">
        <w:rPr>
          <w:rFonts w:ascii="Times New Roman" w:hAnsi="Times New Roman"/>
          <w:sz w:val="28"/>
          <w:szCs w:val="28"/>
        </w:rPr>
        <w:t>П</w:t>
      </w:r>
      <w:r w:rsidRPr="00C76C17">
        <w:rPr>
          <w:rFonts w:ascii="Times New Roman" w:hAnsi="Times New Roman"/>
          <w:sz w:val="28"/>
          <w:szCs w:val="28"/>
        </w:rPr>
        <w:t xml:space="preserve">еред сваркой между стержнями в результате  их предварительного  </w:t>
      </w:r>
      <w:proofErr w:type="spellStart"/>
      <w:r w:rsidRPr="00C76C17">
        <w:rPr>
          <w:rFonts w:ascii="Times New Roman" w:hAnsi="Times New Roman"/>
          <w:sz w:val="28"/>
          <w:szCs w:val="28"/>
        </w:rPr>
        <w:t>обмятия</w:t>
      </w:r>
      <w:proofErr w:type="spellEnd"/>
      <w:r w:rsidRPr="00C76C17">
        <w:rPr>
          <w:rFonts w:ascii="Times New Roman" w:hAnsi="Times New Roman"/>
          <w:sz w:val="28"/>
          <w:szCs w:val="28"/>
        </w:rPr>
        <w:t xml:space="preserve"> возникает площадка холодного контакта. Площадь горизонтальной проекции </w:t>
      </w:r>
      <w:r w:rsidRPr="00C76C17">
        <w:rPr>
          <w:rFonts w:ascii="Times New Roman" w:hAnsi="Times New Roman"/>
          <w:sz w:val="28"/>
          <w:szCs w:val="28"/>
          <w:lang w:val="en-US"/>
        </w:rPr>
        <w:t>F</w:t>
      </w:r>
      <w:r w:rsidRPr="00C76C17">
        <w:rPr>
          <w:rFonts w:ascii="Times New Roman" w:hAnsi="Times New Roman"/>
          <w:sz w:val="28"/>
          <w:szCs w:val="28"/>
        </w:rPr>
        <w:t xml:space="preserve"> поверхности </w:t>
      </w:r>
      <w:proofErr w:type="spellStart"/>
      <w:r w:rsidRPr="00C76C17">
        <w:rPr>
          <w:rFonts w:ascii="Times New Roman" w:hAnsi="Times New Roman"/>
          <w:sz w:val="28"/>
          <w:szCs w:val="28"/>
        </w:rPr>
        <w:t>обмятия</w:t>
      </w:r>
      <w:proofErr w:type="spellEnd"/>
      <w:r w:rsidRPr="00C76C17">
        <w:rPr>
          <w:rFonts w:ascii="Times New Roman" w:hAnsi="Times New Roman"/>
          <w:sz w:val="28"/>
          <w:szCs w:val="28"/>
        </w:rPr>
        <w:t xml:space="preserve"> определяется усилием Р, приложенным со стороны электродов, и удельным давлением смятия</w:t>
      </w:r>
      <w:proofErr w:type="gramStart"/>
      <w:r w:rsidRPr="00C76C17">
        <w:rPr>
          <w:rFonts w:ascii="Times New Roman" w:hAnsi="Times New Roman"/>
          <w:sz w:val="28"/>
          <w:szCs w:val="28"/>
        </w:rPr>
        <w:t xml:space="preserve"> К</w:t>
      </w:r>
      <w:proofErr w:type="gramEnd"/>
      <w:r w:rsidR="00C76C17" w:rsidRPr="00C76C17">
        <w:rPr>
          <w:rFonts w:ascii="Times New Roman" w:hAnsi="Times New Roman"/>
          <w:sz w:val="28"/>
          <w:szCs w:val="28"/>
        </w:rPr>
        <w:t xml:space="preserve"> </w:t>
      </w:r>
      <w:r w:rsidR="002357C4">
        <w:rPr>
          <w:rFonts w:ascii="Times New Roman" w:hAnsi="Times New Roman"/>
          <w:sz w:val="28"/>
          <w:szCs w:val="28"/>
        </w:rPr>
        <w:t>[1-2</w:t>
      </w:r>
      <w:r w:rsidR="00C76C17" w:rsidRPr="00C76C17">
        <w:rPr>
          <w:rFonts w:ascii="Times New Roman" w:hAnsi="Times New Roman"/>
          <w:sz w:val="28"/>
          <w:szCs w:val="28"/>
        </w:rPr>
        <w:t xml:space="preserve">].  </w:t>
      </w:r>
    </w:p>
    <w:p w:rsidR="00F326FB" w:rsidRPr="00C76C17" w:rsidRDefault="00F326FB" w:rsidP="008E45FD">
      <w:pPr>
        <w:spacing w:after="0" w:line="360" w:lineRule="auto"/>
        <w:ind w:firstLine="709"/>
        <w:jc w:val="both"/>
        <w:rPr>
          <w:rFonts w:ascii="Times New Roman" w:hAnsi="Times New Roman"/>
          <w:sz w:val="28"/>
          <w:szCs w:val="28"/>
        </w:rPr>
      </w:pPr>
      <w:r w:rsidRPr="00C76C17">
        <w:rPr>
          <w:rFonts w:ascii="Times New Roman" w:hAnsi="Times New Roman"/>
          <w:sz w:val="28"/>
          <w:szCs w:val="28"/>
        </w:rPr>
        <w:t>В начале нагрева контактная площадка между стержнями невелика. Повышенная плотность тока в контакте и большое контактное сопротивление способствуют интенсивному выделению теплоты в месте соприкосновения стержней. Контактное сопротивление резко падает, однако теплота  продолжает выделяться преимущественно в зоне контакта за счет работы тока на повышенном сопротивлении подогретого металла. Интенсивность объемных источников  теплоты, обусловлен</w:t>
      </w:r>
      <w:r w:rsidR="008E45FD">
        <w:rPr>
          <w:rFonts w:ascii="Times New Roman" w:hAnsi="Times New Roman"/>
          <w:sz w:val="28"/>
          <w:szCs w:val="28"/>
        </w:rPr>
        <w:t>н</w:t>
      </w:r>
      <w:r w:rsidRPr="00C76C17">
        <w:rPr>
          <w:rFonts w:ascii="Times New Roman" w:hAnsi="Times New Roman"/>
          <w:sz w:val="28"/>
          <w:szCs w:val="28"/>
        </w:rPr>
        <w:t xml:space="preserve">ых работой тока на собственном сопротивлении металла, возрастает, в то время как интенсивность поверхностного  источника теплоты в контакте убывает. С повышением температуры </w:t>
      </w:r>
      <w:r w:rsidRPr="00C76C17">
        <w:rPr>
          <w:rFonts w:ascii="Times New Roman" w:hAnsi="Times New Roman"/>
          <w:color w:val="FF0000"/>
          <w:sz w:val="28"/>
          <w:szCs w:val="28"/>
        </w:rPr>
        <w:t xml:space="preserve"> </w:t>
      </w:r>
      <w:proofErr w:type="spellStart"/>
      <w:r w:rsidRPr="00C76C17">
        <w:rPr>
          <w:rFonts w:ascii="Times New Roman" w:hAnsi="Times New Roman"/>
          <w:sz w:val="28"/>
          <w:szCs w:val="28"/>
        </w:rPr>
        <w:t>приконтактной</w:t>
      </w:r>
      <w:proofErr w:type="spellEnd"/>
      <w:r w:rsidRPr="00C76C17">
        <w:rPr>
          <w:rFonts w:ascii="Times New Roman" w:hAnsi="Times New Roman"/>
          <w:sz w:val="28"/>
          <w:szCs w:val="28"/>
        </w:rPr>
        <w:t xml:space="preserve"> области, сопротивление смятию падает, и площадь контакта под действием усилия </w:t>
      </w:r>
      <w:proofErr w:type="gramStart"/>
      <w:r w:rsidRPr="00C76C17">
        <w:rPr>
          <w:rFonts w:ascii="Times New Roman" w:hAnsi="Times New Roman"/>
          <w:sz w:val="28"/>
          <w:szCs w:val="28"/>
        </w:rPr>
        <w:t>Р</w:t>
      </w:r>
      <w:proofErr w:type="gramEnd"/>
      <w:r w:rsidRPr="00C76C17">
        <w:rPr>
          <w:rFonts w:ascii="Times New Roman" w:hAnsi="Times New Roman"/>
          <w:sz w:val="28"/>
          <w:szCs w:val="28"/>
        </w:rPr>
        <w:t xml:space="preserve"> увеличивается. По мере осадки стрежней и увеличения контактной площадки средняя плотность тока в </w:t>
      </w:r>
      <w:r w:rsidRPr="00C76C17">
        <w:rPr>
          <w:rFonts w:ascii="Times New Roman" w:hAnsi="Times New Roman"/>
          <w:sz w:val="28"/>
          <w:szCs w:val="28"/>
        </w:rPr>
        <w:lastRenderedPageBreak/>
        <w:t xml:space="preserve">контакте снижается, а линии тока оттесняются к расширяющимся  границам </w:t>
      </w:r>
      <w:r w:rsidR="008E45FD">
        <w:rPr>
          <w:rFonts w:ascii="Times New Roman" w:hAnsi="Times New Roman"/>
          <w:sz w:val="28"/>
          <w:szCs w:val="28"/>
        </w:rPr>
        <w:t xml:space="preserve">контактной поверхности. </w:t>
      </w:r>
      <w:r w:rsidRPr="00C76C17">
        <w:rPr>
          <w:rFonts w:ascii="Times New Roman" w:hAnsi="Times New Roman"/>
          <w:sz w:val="28"/>
          <w:szCs w:val="28"/>
        </w:rPr>
        <w:t>Распределение источников теплоты, их интенсивность и продолжительность действия  непосредственно влияют на распределение температуры в стержнях в тот или иной момент процесса сварки</w:t>
      </w:r>
      <w:r w:rsidR="002357C4">
        <w:rPr>
          <w:rFonts w:ascii="Times New Roman" w:hAnsi="Times New Roman"/>
          <w:sz w:val="28"/>
          <w:szCs w:val="28"/>
        </w:rPr>
        <w:t xml:space="preserve"> [3-4</w:t>
      </w:r>
      <w:r w:rsidRPr="00C76C17">
        <w:rPr>
          <w:rFonts w:ascii="Times New Roman" w:hAnsi="Times New Roman"/>
          <w:sz w:val="28"/>
          <w:szCs w:val="28"/>
        </w:rPr>
        <w:t xml:space="preserve">]. </w:t>
      </w:r>
    </w:p>
    <w:p w:rsidR="00F326FB" w:rsidRPr="00C76C17" w:rsidRDefault="00F326FB" w:rsidP="002357C4">
      <w:pPr>
        <w:spacing w:after="0" w:line="360" w:lineRule="auto"/>
        <w:ind w:firstLine="709"/>
        <w:jc w:val="both"/>
        <w:rPr>
          <w:rFonts w:ascii="Times New Roman" w:hAnsi="Times New Roman"/>
          <w:sz w:val="28"/>
          <w:szCs w:val="28"/>
        </w:rPr>
      </w:pPr>
      <w:r w:rsidRPr="00C76C17">
        <w:rPr>
          <w:rFonts w:ascii="Times New Roman" w:hAnsi="Times New Roman"/>
          <w:sz w:val="28"/>
          <w:szCs w:val="28"/>
        </w:rPr>
        <w:t xml:space="preserve">Таким </w:t>
      </w:r>
      <w:proofErr w:type="gramStart"/>
      <w:r w:rsidRPr="00C76C17">
        <w:rPr>
          <w:rFonts w:ascii="Times New Roman" w:hAnsi="Times New Roman"/>
          <w:sz w:val="28"/>
          <w:szCs w:val="28"/>
        </w:rPr>
        <w:t>образом</w:t>
      </w:r>
      <w:proofErr w:type="gramEnd"/>
      <w:r w:rsidRPr="00C76C17">
        <w:rPr>
          <w:rFonts w:ascii="Times New Roman" w:hAnsi="Times New Roman"/>
          <w:sz w:val="28"/>
          <w:szCs w:val="28"/>
        </w:rPr>
        <w:t xml:space="preserve"> осадка стержней, распределение тока и температуры неразрывно связаны между собой, непрерывно изменяются в процессе сварки, воздействуя друг на друга.</w:t>
      </w:r>
      <w:r w:rsidR="002357C4">
        <w:rPr>
          <w:rFonts w:ascii="Times New Roman" w:hAnsi="Times New Roman"/>
          <w:sz w:val="28"/>
          <w:szCs w:val="28"/>
        </w:rPr>
        <w:t xml:space="preserve"> </w:t>
      </w:r>
      <w:r w:rsidRPr="00C76C17">
        <w:rPr>
          <w:rFonts w:ascii="Times New Roman" w:hAnsi="Times New Roman"/>
          <w:sz w:val="28"/>
          <w:szCs w:val="28"/>
        </w:rPr>
        <w:t xml:space="preserve">Задача пластической деформации при контактной сварке перекрещивающихся стержней может быть отнесена к категории задач о вдавливании штампа, которые рассматриваются в теории пластичности. Однако при решении этих задач исследователи ограничивались условием, что жесткий штамп вдавливается в пластическую среду. Задача существенно осложняется, если предположить, что и сам штамп деформируется при выдавливании. Наша задача тем более сложна, что в зоне контакта имеет место нагрев, неравномерный в пространстве и переменный во времени. Теоретического решения этой задачи в настоящее время не существует, поэтому интересующую нас связь отдельных параметров в процессе </w:t>
      </w:r>
      <w:proofErr w:type="spellStart"/>
      <w:r w:rsidRPr="00C76C17">
        <w:rPr>
          <w:rFonts w:ascii="Times New Roman" w:hAnsi="Times New Roman"/>
          <w:sz w:val="28"/>
          <w:szCs w:val="28"/>
        </w:rPr>
        <w:t>обмятия</w:t>
      </w:r>
      <w:proofErr w:type="spellEnd"/>
      <w:r w:rsidRPr="00C76C17">
        <w:rPr>
          <w:rFonts w:ascii="Times New Roman" w:hAnsi="Times New Roman"/>
          <w:sz w:val="28"/>
          <w:szCs w:val="28"/>
        </w:rPr>
        <w:t xml:space="preserve"> стержней устанавливали опытным путем. </w:t>
      </w:r>
      <w:r w:rsidR="002357C4">
        <w:rPr>
          <w:rFonts w:ascii="Times New Roman" w:hAnsi="Times New Roman"/>
          <w:sz w:val="28"/>
          <w:szCs w:val="28"/>
        </w:rPr>
        <w:t xml:space="preserve"> </w:t>
      </w:r>
      <w:r w:rsidRPr="00C76C17">
        <w:rPr>
          <w:rFonts w:ascii="Times New Roman" w:hAnsi="Times New Roman"/>
          <w:sz w:val="28"/>
          <w:szCs w:val="28"/>
        </w:rPr>
        <w:t xml:space="preserve">При изучении характера распределения источников теплоты необходимо знать размеры контактных площадок, непосредственное определение которых в тот или иной момент процесса сварки весьма затруднительно вследствие выдавливания разогретого металла из зоны сварки. Поэтому мы установили приближенное соотношение между площадью контакта и величиной осадки (взаимного проникновения) стержней. Осадка же является  таким параметром, который удобно изменять в процессе сварки. </w:t>
      </w:r>
    </w:p>
    <w:p w:rsidR="00F326FB" w:rsidRPr="00C76C17" w:rsidRDefault="00F326FB" w:rsidP="008E45FD">
      <w:pPr>
        <w:spacing w:after="0" w:line="360" w:lineRule="auto"/>
        <w:ind w:firstLine="709"/>
        <w:jc w:val="both"/>
        <w:rPr>
          <w:rFonts w:ascii="Times New Roman" w:hAnsi="Times New Roman"/>
          <w:sz w:val="28"/>
          <w:szCs w:val="28"/>
        </w:rPr>
      </w:pPr>
      <w:r w:rsidRPr="00C76C17">
        <w:rPr>
          <w:rFonts w:ascii="Times New Roman" w:hAnsi="Times New Roman"/>
          <w:sz w:val="28"/>
          <w:szCs w:val="28"/>
        </w:rPr>
        <w:t xml:space="preserve">Связь между осадкой и площадью контакта изучали предварительно при </w:t>
      </w:r>
      <w:proofErr w:type="spellStart"/>
      <w:r w:rsidRPr="00C76C17">
        <w:rPr>
          <w:rFonts w:ascii="Times New Roman" w:hAnsi="Times New Roman"/>
          <w:sz w:val="28"/>
          <w:szCs w:val="28"/>
        </w:rPr>
        <w:t>обмятии</w:t>
      </w:r>
      <w:proofErr w:type="spellEnd"/>
      <w:r w:rsidRPr="00C76C17">
        <w:rPr>
          <w:rFonts w:ascii="Times New Roman" w:hAnsi="Times New Roman"/>
          <w:sz w:val="28"/>
          <w:szCs w:val="28"/>
        </w:rPr>
        <w:t xml:space="preserve">  холодных стержней.</w:t>
      </w:r>
      <w:r w:rsidR="008E45FD">
        <w:rPr>
          <w:rFonts w:ascii="Times New Roman" w:hAnsi="Times New Roman"/>
          <w:sz w:val="28"/>
          <w:szCs w:val="28"/>
        </w:rPr>
        <w:t xml:space="preserve"> </w:t>
      </w:r>
      <w:r w:rsidRPr="00C76C17">
        <w:rPr>
          <w:rFonts w:ascii="Times New Roman" w:hAnsi="Times New Roman"/>
          <w:sz w:val="28"/>
          <w:szCs w:val="28"/>
        </w:rPr>
        <w:t xml:space="preserve">Круглые стрежни диаметрами 5+10 мм, </w:t>
      </w:r>
      <w:proofErr w:type="spellStart"/>
      <w:r w:rsidRPr="00C76C17">
        <w:rPr>
          <w:rFonts w:ascii="Times New Roman" w:hAnsi="Times New Roman"/>
          <w:sz w:val="28"/>
          <w:szCs w:val="28"/>
        </w:rPr>
        <w:t>выточеные</w:t>
      </w:r>
      <w:proofErr w:type="spellEnd"/>
      <w:r w:rsidRPr="00C76C17">
        <w:rPr>
          <w:rFonts w:ascii="Times New Roman" w:hAnsi="Times New Roman"/>
          <w:sz w:val="28"/>
          <w:szCs w:val="28"/>
        </w:rPr>
        <w:t xml:space="preserve"> из малоуглеродистой стали, сжимали в направлении, перпендикулярном осям стержней, на прессе </w:t>
      </w:r>
      <w:proofErr w:type="spellStart"/>
      <w:r w:rsidRPr="00C76C17">
        <w:rPr>
          <w:rFonts w:ascii="Times New Roman" w:hAnsi="Times New Roman"/>
          <w:sz w:val="28"/>
          <w:szCs w:val="28"/>
        </w:rPr>
        <w:t>шопере</w:t>
      </w:r>
      <w:proofErr w:type="spellEnd"/>
      <w:r w:rsidRPr="00C76C17">
        <w:rPr>
          <w:rFonts w:ascii="Times New Roman" w:hAnsi="Times New Roman"/>
          <w:sz w:val="28"/>
          <w:szCs w:val="28"/>
        </w:rPr>
        <w:t>, используя специальные оправки, в которых стержни накладываются один на другой под углом 90</w:t>
      </w:r>
      <w:r w:rsidRPr="00C76C17">
        <w:rPr>
          <w:rFonts w:ascii="Times New Roman" w:hAnsi="Times New Roman"/>
          <w:sz w:val="28"/>
          <w:szCs w:val="28"/>
          <w:vertAlign w:val="superscript"/>
        </w:rPr>
        <w:t>0</w:t>
      </w:r>
      <w:r w:rsidRPr="00C76C17">
        <w:rPr>
          <w:rFonts w:ascii="Times New Roman" w:hAnsi="Times New Roman"/>
          <w:sz w:val="28"/>
          <w:szCs w:val="28"/>
        </w:rPr>
        <w:t xml:space="preserve"> друг к другу. В результате деформации в месте соприкосновения стрежней </w:t>
      </w:r>
      <w:r w:rsidRPr="00C76C17">
        <w:rPr>
          <w:rFonts w:ascii="Times New Roman" w:hAnsi="Times New Roman"/>
          <w:sz w:val="28"/>
          <w:szCs w:val="28"/>
        </w:rPr>
        <w:lastRenderedPageBreak/>
        <w:t>образовалась седлообразная поверхность. Горизонтальная проекция ее близка к кругу, по диаметру которого судили о размерах контактной поверхности. В табли</w:t>
      </w:r>
      <w:r w:rsidR="00F971FC">
        <w:rPr>
          <w:rFonts w:ascii="Times New Roman" w:hAnsi="Times New Roman"/>
          <w:sz w:val="28"/>
          <w:szCs w:val="28"/>
        </w:rPr>
        <w:t xml:space="preserve">це </w:t>
      </w:r>
      <w:r w:rsidRPr="00C76C17">
        <w:rPr>
          <w:rFonts w:ascii="Times New Roman" w:hAnsi="Times New Roman"/>
          <w:sz w:val="28"/>
          <w:szCs w:val="28"/>
        </w:rPr>
        <w:t xml:space="preserve">1 приведены результаты опыта по холодному </w:t>
      </w:r>
      <w:proofErr w:type="spellStart"/>
      <w:r w:rsidRPr="00C76C17">
        <w:rPr>
          <w:rFonts w:ascii="Times New Roman" w:hAnsi="Times New Roman"/>
          <w:sz w:val="28"/>
          <w:szCs w:val="28"/>
        </w:rPr>
        <w:t>обмятию</w:t>
      </w:r>
      <w:proofErr w:type="spellEnd"/>
      <w:r w:rsidRPr="00C76C17">
        <w:rPr>
          <w:rFonts w:ascii="Times New Roman" w:hAnsi="Times New Roman"/>
          <w:sz w:val="28"/>
          <w:szCs w:val="28"/>
        </w:rPr>
        <w:t xml:space="preserve"> стержней. Диаметр проекции контактной поверхности брали как среднее арифметическое измерений в двух взаимно</w:t>
      </w:r>
      <w:r w:rsidR="008E45FD">
        <w:rPr>
          <w:rFonts w:ascii="Times New Roman" w:hAnsi="Times New Roman"/>
          <w:sz w:val="28"/>
          <w:szCs w:val="28"/>
        </w:rPr>
        <w:t xml:space="preserve">-перпендикулярных направлениях. </w:t>
      </w:r>
      <w:r w:rsidRPr="00C76C17">
        <w:rPr>
          <w:rFonts w:ascii="Times New Roman" w:hAnsi="Times New Roman"/>
          <w:sz w:val="28"/>
          <w:szCs w:val="28"/>
        </w:rPr>
        <w:t xml:space="preserve">Удельное давление К в контакте между стержнями  определяли  как отношение  усилия смятия </w:t>
      </w:r>
      <w:proofErr w:type="gramStart"/>
      <w:r w:rsidRPr="00C76C17">
        <w:rPr>
          <w:rFonts w:ascii="Times New Roman" w:hAnsi="Times New Roman"/>
          <w:sz w:val="28"/>
          <w:szCs w:val="28"/>
        </w:rPr>
        <w:t>Р</w:t>
      </w:r>
      <w:proofErr w:type="gramEnd"/>
      <w:r w:rsidRPr="00C76C17">
        <w:rPr>
          <w:rFonts w:ascii="Times New Roman" w:hAnsi="Times New Roman"/>
          <w:sz w:val="28"/>
          <w:szCs w:val="28"/>
        </w:rPr>
        <w:t xml:space="preserve"> к площади проекции контактного отпечатка </w:t>
      </w:r>
    </w:p>
    <w:p w:rsidR="00F326FB" w:rsidRPr="00C76C17" w:rsidRDefault="00F326FB" w:rsidP="00C76C17">
      <w:pPr>
        <w:spacing w:after="0" w:line="360" w:lineRule="auto"/>
        <w:ind w:firstLine="709"/>
        <w:jc w:val="center"/>
        <w:rPr>
          <w:rFonts w:ascii="Times New Roman" w:hAnsi="Times New Roman"/>
          <w:sz w:val="28"/>
          <w:szCs w:val="28"/>
          <w:lang w:val="kk-KZ"/>
        </w:rPr>
      </w:pPr>
      <m:oMath>
        <m:r>
          <w:rPr>
            <w:rFonts w:ascii="Cambria Math" w:hAnsi="Cambria Math"/>
            <w:sz w:val="28"/>
            <w:szCs w:val="28"/>
            <w:lang w:val="kk-KZ"/>
          </w:rPr>
          <m:t>F=</m:t>
        </m:r>
        <m:f>
          <m:fPr>
            <m:ctrlPr>
              <w:rPr>
                <w:rFonts w:ascii="Cambria Math" w:hAnsi="Cambria Math"/>
                <w:i/>
                <w:sz w:val="28"/>
                <w:szCs w:val="28"/>
                <w:lang w:val="kk-KZ"/>
              </w:rPr>
            </m:ctrlPr>
          </m:fPr>
          <m:num>
            <m:r>
              <w:rPr>
                <w:rFonts w:ascii="Cambria Math" w:hAnsi="Cambria Math"/>
                <w:sz w:val="28"/>
                <w:szCs w:val="28"/>
                <w:lang w:val="kk-KZ"/>
              </w:rPr>
              <m:t>π</m:t>
            </m:r>
            <m:sSup>
              <m:sSupPr>
                <m:ctrlPr>
                  <w:rPr>
                    <w:rFonts w:ascii="Cambria Math" w:hAnsi="Cambria Math"/>
                    <w:i/>
                    <w:sz w:val="28"/>
                    <w:szCs w:val="28"/>
                    <w:lang w:val="kk-KZ"/>
                  </w:rPr>
                </m:ctrlPr>
              </m:sSupPr>
              <m:e>
                <m:r>
                  <w:rPr>
                    <w:rFonts w:ascii="Cambria Math" w:hAnsi="Cambria Math"/>
                    <w:sz w:val="28"/>
                    <w:szCs w:val="28"/>
                    <w:lang w:val="kk-KZ"/>
                  </w:rPr>
                  <m:t>d</m:t>
                </m:r>
              </m:e>
              <m:sup>
                <m:r>
                  <w:rPr>
                    <w:rFonts w:ascii="Cambria Math" w:hAnsi="Cambria Math"/>
                    <w:sz w:val="28"/>
                    <w:szCs w:val="28"/>
                    <w:lang w:val="kk-KZ"/>
                  </w:rPr>
                  <m:t>2</m:t>
                </m:r>
              </m:sup>
            </m:sSup>
          </m:num>
          <m:den>
            <m:r>
              <w:rPr>
                <w:rFonts w:ascii="Cambria Math" w:hAnsi="Cambria Math"/>
                <w:sz w:val="28"/>
                <w:szCs w:val="28"/>
                <w:lang w:val="kk-KZ"/>
              </w:rPr>
              <m:t>4</m:t>
            </m:r>
          </m:den>
        </m:f>
      </m:oMath>
      <w:r w:rsidRPr="00C76C17">
        <w:rPr>
          <w:rFonts w:ascii="Times New Roman" w:eastAsia="Times New Roman" w:hAnsi="Times New Roman"/>
          <w:sz w:val="28"/>
          <w:szCs w:val="28"/>
          <w:lang w:val="kk-KZ"/>
        </w:rPr>
        <w:t>.</w:t>
      </w:r>
    </w:p>
    <w:p w:rsidR="00F326FB" w:rsidRPr="00C76C17" w:rsidRDefault="008E45FD" w:rsidP="00C76C17">
      <w:pPr>
        <w:spacing w:after="0" w:line="360" w:lineRule="auto"/>
        <w:ind w:firstLine="709"/>
        <w:jc w:val="both"/>
        <w:rPr>
          <w:rFonts w:ascii="Times New Roman" w:hAnsi="Times New Roman"/>
          <w:sz w:val="28"/>
          <w:szCs w:val="28"/>
        </w:rPr>
      </w:pPr>
      <w:r>
        <w:rPr>
          <w:rFonts w:ascii="Times New Roman" w:hAnsi="Times New Roman"/>
          <w:sz w:val="28"/>
          <w:szCs w:val="28"/>
        </w:rPr>
        <w:t>На рис</w:t>
      </w:r>
      <w:r w:rsidR="00F326FB" w:rsidRPr="00C76C17">
        <w:rPr>
          <w:rFonts w:ascii="Times New Roman" w:hAnsi="Times New Roman"/>
          <w:sz w:val="28"/>
          <w:szCs w:val="28"/>
        </w:rPr>
        <w:t xml:space="preserve">.3 нанесена кривая зависимости диаметра </w:t>
      </w:r>
      <w:r w:rsidR="00F326FB" w:rsidRPr="00C76C17">
        <w:rPr>
          <w:rFonts w:ascii="Times New Roman" w:hAnsi="Times New Roman"/>
          <w:sz w:val="28"/>
          <w:szCs w:val="28"/>
          <w:lang w:val="en-US"/>
        </w:rPr>
        <w:t>d</w:t>
      </w:r>
      <w:r w:rsidR="00F326FB" w:rsidRPr="00C76C17">
        <w:rPr>
          <w:rFonts w:ascii="Times New Roman" w:hAnsi="Times New Roman"/>
          <w:sz w:val="28"/>
          <w:szCs w:val="28"/>
        </w:rPr>
        <w:t xml:space="preserve"> проекции контактного отпечатка от величины осадки </w:t>
      </w:r>
      <w:r w:rsidR="00F326FB" w:rsidRPr="00C76C17">
        <w:rPr>
          <w:rFonts w:ascii="Times New Roman" w:hAnsi="Times New Roman"/>
          <w:sz w:val="28"/>
          <w:szCs w:val="28"/>
          <w:lang w:val="en-US"/>
        </w:rPr>
        <w:t>h</w:t>
      </w:r>
      <w:r w:rsidR="00F326FB" w:rsidRPr="00C76C17">
        <w:rPr>
          <w:rFonts w:ascii="Times New Roman" w:hAnsi="Times New Roman"/>
          <w:sz w:val="28"/>
          <w:szCs w:val="28"/>
        </w:rPr>
        <w:t xml:space="preserve">, полученной расчетом по схеме, т.е. между </w:t>
      </w:r>
      <w:r w:rsidR="00F326FB" w:rsidRPr="00C76C17">
        <w:rPr>
          <w:rFonts w:ascii="Times New Roman" w:hAnsi="Times New Roman"/>
          <w:sz w:val="28"/>
          <w:szCs w:val="28"/>
          <w:lang w:val="en-US"/>
        </w:rPr>
        <w:t>d</w:t>
      </w:r>
      <w:r w:rsidR="00F326FB" w:rsidRPr="00C76C17">
        <w:rPr>
          <w:rFonts w:ascii="Times New Roman" w:hAnsi="Times New Roman"/>
          <w:sz w:val="28"/>
          <w:szCs w:val="28"/>
        </w:rPr>
        <w:t xml:space="preserve"> и </w:t>
      </w:r>
      <w:r w:rsidR="00F326FB" w:rsidRPr="00C76C17">
        <w:rPr>
          <w:rFonts w:ascii="Times New Roman" w:hAnsi="Times New Roman"/>
          <w:sz w:val="28"/>
          <w:szCs w:val="28"/>
          <w:lang w:val="en-US"/>
        </w:rPr>
        <w:t>h</w:t>
      </w:r>
      <w:r w:rsidR="00F326FB" w:rsidRPr="00C76C17">
        <w:rPr>
          <w:rFonts w:ascii="Times New Roman" w:hAnsi="Times New Roman"/>
          <w:sz w:val="28"/>
          <w:szCs w:val="28"/>
        </w:rPr>
        <w:t xml:space="preserve">  существует следующая зависимость </w:t>
      </w:r>
    </w:p>
    <w:p w:rsidR="00F326FB" w:rsidRPr="00C76C17" w:rsidRDefault="00F326FB" w:rsidP="00C76C17">
      <w:pPr>
        <w:spacing w:after="0" w:line="360" w:lineRule="auto"/>
        <w:jc w:val="center"/>
        <w:rPr>
          <w:rFonts w:ascii="Times New Roman" w:hAnsi="Times New Roman"/>
          <w:sz w:val="28"/>
          <w:szCs w:val="28"/>
        </w:rPr>
      </w:pPr>
      <m:oMath>
        <m:r>
          <w:rPr>
            <w:rFonts w:ascii="Cambria Math" w:hAnsi="Cambria Math"/>
            <w:sz w:val="28"/>
            <w:szCs w:val="28"/>
            <w:lang w:val="en-US"/>
          </w:rPr>
          <m:t>d</m:t>
        </m:r>
        <m:r>
          <w:rPr>
            <w:rFonts w:ascii="Cambria Math" w:hAnsi="Cambria Math"/>
            <w:sz w:val="28"/>
            <w:szCs w:val="28"/>
          </w:rPr>
          <m:t>=2</m:t>
        </m:r>
        <m:rad>
          <m:radPr>
            <m:degHide m:val="1"/>
            <m:ctrlPr>
              <w:rPr>
                <w:rFonts w:ascii="Cambria Math" w:hAnsi="Cambria Math"/>
                <w:i/>
                <w:sz w:val="28"/>
                <w:szCs w:val="28"/>
                <w:lang w:val="en-US"/>
              </w:rPr>
            </m:ctrlPr>
          </m:radPr>
          <m:deg/>
          <m:e>
            <m:r>
              <w:rPr>
                <w:rFonts w:ascii="Cambria Math" w:hAnsi="Cambria Math"/>
                <w:sz w:val="28"/>
                <w:szCs w:val="28"/>
              </w:rPr>
              <m:t>2</m:t>
            </m:r>
            <m:r>
              <w:rPr>
                <w:rFonts w:ascii="Cambria Math" w:hAnsi="Cambria Math"/>
                <w:sz w:val="28"/>
                <w:szCs w:val="28"/>
              </w:rPr>
              <m:t>h</m:t>
            </m:r>
            <m:r>
              <w:rPr>
                <w:rFonts w:ascii="Cambria Math" w:hAnsi="Cambria Math"/>
                <w:sz w:val="28"/>
                <w:szCs w:val="28"/>
                <w:lang w:val="en-US"/>
              </w:rPr>
              <m:t>R</m:t>
            </m:r>
            <m:r>
              <w:rPr>
                <w:rFonts w:ascii="Cambria Math" w:hAnsi="Cambria Math"/>
                <w:sz w:val="28"/>
                <w:szCs w:val="28"/>
              </w:rPr>
              <m:t>-</m:t>
            </m:r>
            <m:sSup>
              <m:sSupPr>
                <m:ctrlPr>
                  <w:rPr>
                    <w:rFonts w:ascii="Cambria Math" w:hAnsi="Cambria Math"/>
                    <w:i/>
                    <w:sz w:val="28"/>
                    <w:szCs w:val="28"/>
                    <w:lang w:val="en-US"/>
                  </w:rPr>
                </m:ctrlPr>
              </m:sSupPr>
              <m:e>
                <m:r>
                  <w:rPr>
                    <w:rFonts w:ascii="Cambria Math" w:hAnsi="Cambria Math"/>
                    <w:sz w:val="28"/>
                    <w:szCs w:val="28"/>
                  </w:rPr>
                  <m:t>h</m:t>
                </m:r>
              </m:e>
              <m:sup>
                <m:r>
                  <w:rPr>
                    <w:rFonts w:ascii="Cambria Math" w:hAnsi="Cambria Math"/>
                    <w:sz w:val="28"/>
                    <w:szCs w:val="28"/>
                  </w:rPr>
                  <m:t>2</m:t>
                </m:r>
              </m:sup>
            </m:sSup>
          </m:e>
        </m:rad>
      </m:oMath>
      <w:r w:rsidRPr="00C76C17">
        <w:rPr>
          <w:rFonts w:ascii="Times New Roman" w:eastAsia="Times New Roman" w:hAnsi="Times New Roman"/>
          <w:sz w:val="28"/>
          <w:szCs w:val="28"/>
        </w:rPr>
        <w:t>,</w:t>
      </w:r>
    </w:p>
    <w:p w:rsidR="00F326FB" w:rsidRPr="00C76C17" w:rsidRDefault="00F326FB" w:rsidP="00C76C17">
      <w:pPr>
        <w:spacing w:after="0" w:line="360" w:lineRule="auto"/>
        <w:jc w:val="both"/>
        <w:rPr>
          <w:rFonts w:ascii="Times New Roman" w:hAnsi="Times New Roman"/>
          <w:sz w:val="28"/>
          <w:szCs w:val="28"/>
        </w:rPr>
      </w:pPr>
      <w:r w:rsidRPr="00C76C17">
        <w:rPr>
          <w:rFonts w:ascii="Times New Roman" w:hAnsi="Times New Roman"/>
          <w:sz w:val="28"/>
          <w:szCs w:val="28"/>
        </w:rPr>
        <w:t xml:space="preserve">где  </w:t>
      </w:r>
      <m:oMath>
        <m:r>
          <w:rPr>
            <w:rFonts w:ascii="Cambria Math" w:hAnsi="Cambria Math"/>
            <w:sz w:val="28"/>
            <w:szCs w:val="28"/>
            <w:lang w:val="en-US"/>
          </w:rPr>
          <m:t>R</m:t>
        </m:r>
      </m:oMath>
      <w:r w:rsidRPr="00C76C17">
        <w:rPr>
          <w:rFonts w:ascii="Times New Roman" w:hAnsi="Times New Roman"/>
          <w:sz w:val="28"/>
          <w:szCs w:val="28"/>
        </w:rPr>
        <w:t xml:space="preserve"> - радиус цилиндра.</w:t>
      </w:r>
    </w:p>
    <w:p w:rsidR="00F326FB" w:rsidRPr="00C76C17" w:rsidRDefault="00F326FB" w:rsidP="00C76C17">
      <w:pPr>
        <w:spacing w:after="0" w:line="360" w:lineRule="auto"/>
        <w:ind w:firstLine="709"/>
        <w:jc w:val="both"/>
        <w:rPr>
          <w:rFonts w:ascii="Times New Roman" w:hAnsi="Times New Roman"/>
          <w:sz w:val="28"/>
          <w:szCs w:val="28"/>
        </w:rPr>
      </w:pPr>
      <w:r w:rsidRPr="00C76C17">
        <w:rPr>
          <w:rFonts w:ascii="Times New Roman" w:hAnsi="Times New Roman"/>
          <w:sz w:val="28"/>
          <w:szCs w:val="28"/>
        </w:rPr>
        <w:t xml:space="preserve"> На этот  же график нанесены оп</w:t>
      </w:r>
      <w:r w:rsidR="00F971FC">
        <w:rPr>
          <w:rFonts w:ascii="Times New Roman" w:hAnsi="Times New Roman"/>
          <w:sz w:val="28"/>
          <w:szCs w:val="28"/>
        </w:rPr>
        <w:t xml:space="preserve">ытные точки по данным таблицы </w:t>
      </w:r>
      <w:r w:rsidRPr="00C76C17">
        <w:rPr>
          <w:rFonts w:ascii="Times New Roman" w:hAnsi="Times New Roman"/>
          <w:sz w:val="28"/>
          <w:szCs w:val="28"/>
        </w:rPr>
        <w:t xml:space="preserve">1. Опытные точки, располагаются вблизи расчетной кривой. Это указывает на то, что между осадкой и размерами контактной площадки имеется определенное соотношение, одинаковое для металлов с различной пластичностью. Соотношение это близко к соотношению геометрических элементов пересекающихся кривых цилиндров. </w:t>
      </w:r>
    </w:p>
    <w:p w:rsidR="00F326FB" w:rsidRPr="00C76C17" w:rsidRDefault="00F326FB" w:rsidP="00C76C17">
      <w:pPr>
        <w:spacing w:after="0" w:line="360" w:lineRule="auto"/>
        <w:ind w:firstLine="709"/>
        <w:jc w:val="both"/>
        <w:rPr>
          <w:rFonts w:ascii="Times New Roman" w:hAnsi="Times New Roman"/>
          <w:sz w:val="28"/>
          <w:szCs w:val="28"/>
        </w:rPr>
      </w:pPr>
      <w:r w:rsidRPr="00C76C17">
        <w:rPr>
          <w:rFonts w:ascii="Times New Roman" w:hAnsi="Times New Roman"/>
          <w:sz w:val="28"/>
          <w:szCs w:val="28"/>
        </w:rPr>
        <w:t xml:space="preserve">На рис.3 представлена зависимость площади проекции контактной поверхности от усилия, сжимающего стержни. Удельное давление К в контакте, которое представляет отношение усилия </w:t>
      </w:r>
      <w:proofErr w:type="gramStart"/>
      <w:r w:rsidRPr="00C76C17">
        <w:rPr>
          <w:rFonts w:ascii="Times New Roman" w:hAnsi="Times New Roman"/>
          <w:sz w:val="28"/>
          <w:szCs w:val="28"/>
        </w:rPr>
        <w:t>Р</w:t>
      </w:r>
      <w:proofErr w:type="gramEnd"/>
      <w:r w:rsidRPr="00C76C17">
        <w:rPr>
          <w:rFonts w:ascii="Times New Roman" w:hAnsi="Times New Roman"/>
          <w:sz w:val="28"/>
          <w:szCs w:val="28"/>
        </w:rPr>
        <w:t xml:space="preserve"> к площади проекции контактной поверхности, постоянно, а для данного сочетания диаметров имеет вполне определенное значение. Для диаметров 16+16мм удельное </w:t>
      </w:r>
      <w:r w:rsidR="008E45FD">
        <w:rPr>
          <w:rFonts w:ascii="Times New Roman" w:hAnsi="Times New Roman"/>
          <w:sz w:val="28"/>
          <w:szCs w:val="28"/>
        </w:rPr>
        <w:t xml:space="preserve">давление, как видно из таблицы </w:t>
      </w:r>
      <w:r w:rsidRPr="00C76C17">
        <w:rPr>
          <w:rFonts w:ascii="Times New Roman" w:hAnsi="Times New Roman"/>
          <w:sz w:val="28"/>
          <w:szCs w:val="28"/>
        </w:rPr>
        <w:t>1, составляет около 0,6 числа твердости по Бринеллю для данного материала:</w:t>
      </w:r>
      <w:r w:rsidR="00C76C17">
        <w:rPr>
          <w:rFonts w:ascii="Times New Roman" w:hAnsi="Times New Roman"/>
          <w:sz w:val="28"/>
          <w:szCs w:val="28"/>
        </w:rPr>
        <w:t xml:space="preserve">                                      </w:t>
      </w:r>
      <m:oMath>
        <m:r>
          <w:rPr>
            <w:rFonts w:ascii="Cambria Math" w:hAnsi="Cambria Math"/>
            <w:sz w:val="28"/>
            <w:szCs w:val="28"/>
            <w:lang w:val="en-US"/>
          </w:rPr>
          <m:t>K</m:t>
        </m:r>
        <m:r>
          <w:rPr>
            <w:rFonts w:ascii="Cambria Math" w:hAnsi="Cambria Math"/>
            <w:sz w:val="28"/>
            <w:szCs w:val="28"/>
          </w:rPr>
          <m:t>≈0,6HB;</m:t>
        </m:r>
      </m:oMath>
      <w:r w:rsidRPr="00C76C17">
        <w:rPr>
          <w:rFonts w:ascii="Times New Roman" w:hAnsi="Times New Roman"/>
          <w:sz w:val="28"/>
          <w:szCs w:val="28"/>
        </w:rPr>
        <w:t xml:space="preserve"> </w:t>
      </w:r>
    </w:p>
    <w:p w:rsidR="00F326FB" w:rsidRPr="00C76C17" w:rsidRDefault="00F326FB" w:rsidP="00F971FC">
      <w:pPr>
        <w:spacing w:after="0" w:line="360" w:lineRule="auto"/>
        <w:ind w:firstLine="709"/>
        <w:jc w:val="both"/>
        <w:rPr>
          <w:rFonts w:ascii="Times New Roman" w:hAnsi="Times New Roman"/>
          <w:sz w:val="28"/>
          <w:szCs w:val="28"/>
        </w:rPr>
      </w:pPr>
      <w:r w:rsidRPr="00C76C17">
        <w:rPr>
          <w:rFonts w:ascii="Times New Roman" w:hAnsi="Times New Roman"/>
          <w:sz w:val="28"/>
          <w:szCs w:val="28"/>
        </w:rPr>
        <w:t xml:space="preserve">Опыты по холодному </w:t>
      </w:r>
      <w:proofErr w:type="spellStart"/>
      <w:r w:rsidRPr="00C76C17">
        <w:rPr>
          <w:rFonts w:ascii="Times New Roman" w:hAnsi="Times New Roman"/>
          <w:sz w:val="28"/>
          <w:szCs w:val="28"/>
        </w:rPr>
        <w:t>обмятию</w:t>
      </w:r>
      <w:proofErr w:type="spellEnd"/>
      <w:r w:rsidRPr="00C76C17">
        <w:rPr>
          <w:rFonts w:ascii="Times New Roman" w:hAnsi="Times New Roman"/>
          <w:sz w:val="28"/>
          <w:szCs w:val="28"/>
        </w:rPr>
        <w:t xml:space="preserve"> проводили также на стержнях из малоуглеродистой стали (Ст.3) диаметрами 16+30 мм и 5+10 мм. </w:t>
      </w:r>
      <w:proofErr w:type="gramStart"/>
      <w:r w:rsidRPr="00C76C17">
        <w:rPr>
          <w:rFonts w:ascii="Times New Roman" w:hAnsi="Times New Roman"/>
          <w:sz w:val="28"/>
          <w:szCs w:val="28"/>
        </w:rPr>
        <w:t xml:space="preserve">Горизонтальная проекция седлообразного отпечатка в контакте приближается </w:t>
      </w:r>
      <w:r w:rsidRPr="00C76C17">
        <w:rPr>
          <w:rFonts w:ascii="Times New Roman" w:hAnsi="Times New Roman"/>
          <w:sz w:val="28"/>
          <w:szCs w:val="28"/>
        </w:rPr>
        <w:lastRenderedPageBreak/>
        <w:t>по форме к эллипсу с полуосями а и в</w:t>
      </w:r>
      <w:r w:rsidR="008E45FD">
        <w:rPr>
          <w:rFonts w:ascii="Times New Roman" w:hAnsi="Times New Roman"/>
          <w:sz w:val="28"/>
          <w:szCs w:val="28"/>
        </w:rPr>
        <w:t xml:space="preserve">. В таблице </w:t>
      </w:r>
      <w:r w:rsidRPr="00C76C17">
        <w:rPr>
          <w:rFonts w:ascii="Times New Roman" w:hAnsi="Times New Roman"/>
          <w:sz w:val="28"/>
          <w:szCs w:val="28"/>
        </w:rPr>
        <w:t>2</w:t>
      </w:r>
      <w:r w:rsidR="008E45FD">
        <w:rPr>
          <w:rFonts w:ascii="Times New Roman" w:hAnsi="Times New Roman"/>
          <w:sz w:val="28"/>
          <w:szCs w:val="28"/>
        </w:rPr>
        <w:t xml:space="preserve"> и таблице </w:t>
      </w:r>
      <w:r w:rsidRPr="00C76C17">
        <w:rPr>
          <w:rFonts w:ascii="Times New Roman" w:hAnsi="Times New Roman"/>
          <w:sz w:val="28"/>
          <w:szCs w:val="28"/>
        </w:rPr>
        <w:t>3 приведены размеры а и в</w:t>
      </w:r>
      <w:r w:rsidRPr="00C76C17">
        <w:rPr>
          <w:rFonts w:ascii="Times New Roman" w:hAnsi="Times New Roman"/>
          <w:i/>
          <w:sz w:val="28"/>
          <w:szCs w:val="28"/>
        </w:rPr>
        <w:t xml:space="preserve"> </w:t>
      </w:r>
      <w:r w:rsidRPr="00C76C17">
        <w:rPr>
          <w:rFonts w:ascii="Times New Roman" w:hAnsi="Times New Roman"/>
          <w:sz w:val="28"/>
          <w:szCs w:val="28"/>
        </w:rPr>
        <w:t xml:space="preserve">проекции контактного отпечатка и осадка </w:t>
      </w:r>
      <w:r w:rsidRPr="00C76C17">
        <w:rPr>
          <w:rFonts w:ascii="Times New Roman" w:hAnsi="Times New Roman"/>
          <w:sz w:val="28"/>
          <w:szCs w:val="28"/>
          <w:lang w:val="en-US"/>
        </w:rPr>
        <w:t>h</w:t>
      </w:r>
      <w:r w:rsidRPr="00C76C17">
        <w:rPr>
          <w:rFonts w:ascii="Times New Roman" w:hAnsi="Times New Roman"/>
          <w:sz w:val="28"/>
          <w:szCs w:val="28"/>
        </w:rPr>
        <w:t>, полученные при сдавливании стержня с различным усилием Р.</w:t>
      </w:r>
      <w:r w:rsidR="00F971FC">
        <w:rPr>
          <w:rFonts w:ascii="Times New Roman" w:hAnsi="Times New Roman"/>
          <w:sz w:val="28"/>
          <w:szCs w:val="28"/>
        </w:rPr>
        <w:t xml:space="preserve"> </w:t>
      </w:r>
      <w:r w:rsidRPr="00C76C17">
        <w:rPr>
          <w:rFonts w:ascii="Times New Roman" w:hAnsi="Times New Roman"/>
          <w:sz w:val="28"/>
          <w:szCs w:val="28"/>
        </w:rPr>
        <w:t xml:space="preserve"> Площадь </w:t>
      </w:r>
      <w:r w:rsidRPr="00C76C17">
        <w:rPr>
          <w:rFonts w:ascii="Times New Roman" w:hAnsi="Times New Roman"/>
          <w:sz w:val="28"/>
          <w:szCs w:val="28"/>
          <w:lang w:val="en-US"/>
        </w:rPr>
        <w:t>F</w:t>
      </w:r>
      <w:r w:rsidRPr="00C76C17">
        <w:rPr>
          <w:rFonts w:ascii="Times New Roman" w:hAnsi="Times New Roman"/>
          <w:sz w:val="28"/>
          <w:szCs w:val="28"/>
        </w:rPr>
        <w:t xml:space="preserve"> проекции контактной поверхности вычислена как площадь эллипса с полуосями а и в </w:t>
      </w:r>
      <w:r w:rsidR="00F971FC">
        <w:rPr>
          <w:rFonts w:ascii="Times New Roman" w:hAnsi="Times New Roman"/>
          <w:sz w:val="28"/>
          <w:szCs w:val="28"/>
        </w:rPr>
        <w:t xml:space="preserve">    </w:t>
      </w:r>
      <m:oMath>
        <m:r>
          <w:rPr>
            <w:rFonts w:ascii="Cambria Math" w:hAnsi="Cambria Math"/>
            <w:sz w:val="28"/>
            <w:szCs w:val="28"/>
          </w:rPr>
          <m:t>F=π∙a∙b</m:t>
        </m:r>
      </m:oMath>
      <w:r w:rsidRPr="00C76C17">
        <w:rPr>
          <w:rFonts w:ascii="Times New Roman" w:eastAsia="Times New Roman" w:hAnsi="Times New Roman"/>
          <w:sz w:val="28"/>
          <w:szCs w:val="28"/>
        </w:rPr>
        <w:t>,</w:t>
      </w:r>
      <w:proofErr w:type="gramEnd"/>
    </w:p>
    <w:p w:rsidR="00F326FB" w:rsidRPr="00C76C17" w:rsidRDefault="00F326FB" w:rsidP="00F971FC">
      <w:pPr>
        <w:spacing w:after="0" w:line="360" w:lineRule="auto"/>
        <w:jc w:val="both"/>
        <w:rPr>
          <w:rFonts w:ascii="Times New Roman" w:hAnsi="Times New Roman"/>
          <w:sz w:val="28"/>
          <w:szCs w:val="28"/>
        </w:rPr>
      </w:pPr>
      <w:r w:rsidRPr="00C76C17">
        <w:rPr>
          <w:rFonts w:ascii="Times New Roman" w:hAnsi="Times New Roman"/>
          <w:sz w:val="28"/>
          <w:szCs w:val="28"/>
        </w:rPr>
        <w:t>а удельное давление</w:t>
      </w:r>
      <w:proofErr w:type="gramStart"/>
      <w:r w:rsidR="00F971FC">
        <w:rPr>
          <w:rFonts w:ascii="Times New Roman" w:hAnsi="Times New Roman"/>
          <w:sz w:val="28"/>
          <w:szCs w:val="28"/>
        </w:rPr>
        <w:t xml:space="preserve">                </w:t>
      </w:r>
      <m:oMath>
        <m:r>
          <w:rPr>
            <w:rFonts w:ascii="Cambria Math" w:hAnsi="Cambria Math"/>
            <w:sz w:val="28"/>
            <w:szCs w:val="28"/>
          </w:rPr>
          <m:t>К</m:t>
        </m:r>
        <w:proofErr w:type="gramEn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Р</m:t>
            </m:r>
          </m:num>
          <m:den>
            <m:r>
              <w:rPr>
                <w:rFonts w:ascii="Cambria Math" w:hAnsi="Cambria Math"/>
                <w:sz w:val="28"/>
                <w:szCs w:val="28"/>
                <w:lang w:val="en-US"/>
              </w:rPr>
              <m:t>F</m:t>
            </m:r>
          </m:den>
        </m:f>
        <m:r>
          <w:rPr>
            <w:rFonts w:ascii="Cambria Math" w:hAnsi="Cambria Math"/>
            <w:sz w:val="28"/>
            <w:szCs w:val="28"/>
          </w:rPr>
          <m:t>.</m:t>
        </m:r>
      </m:oMath>
    </w:p>
    <w:p w:rsidR="00F326FB" w:rsidRPr="00C76C17" w:rsidRDefault="008E45FD" w:rsidP="00F971FC">
      <w:pPr>
        <w:pStyle w:val="a4"/>
        <w:spacing w:line="360" w:lineRule="auto"/>
        <w:ind w:firstLine="708"/>
        <w:jc w:val="both"/>
        <w:rPr>
          <w:rFonts w:ascii="Times New Roman" w:hAnsi="Times New Roman"/>
          <w:sz w:val="28"/>
          <w:szCs w:val="28"/>
        </w:rPr>
      </w:pPr>
      <w:r>
        <w:rPr>
          <w:rFonts w:ascii="Times New Roman" w:hAnsi="Times New Roman"/>
          <w:sz w:val="28"/>
          <w:szCs w:val="28"/>
        </w:rPr>
        <w:t xml:space="preserve">Таблица </w:t>
      </w:r>
      <w:r w:rsidR="00F971FC">
        <w:rPr>
          <w:rFonts w:ascii="Times New Roman" w:hAnsi="Times New Roman"/>
          <w:sz w:val="28"/>
          <w:szCs w:val="28"/>
        </w:rPr>
        <w:t>1</w:t>
      </w:r>
      <w:r>
        <w:rPr>
          <w:rFonts w:ascii="Times New Roman" w:hAnsi="Times New Roman"/>
          <w:sz w:val="28"/>
          <w:szCs w:val="28"/>
        </w:rPr>
        <w:t>.</w:t>
      </w:r>
      <w:r w:rsidR="00F326FB" w:rsidRPr="00C76C17">
        <w:rPr>
          <w:rFonts w:ascii="Times New Roman" w:hAnsi="Times New Roman"/>
          <w:sz w:val="28"/>
          <w:szCs w:val="28"/>
        </w:rPr>
        <w:t xml:space="preserve">   Результаты опытов по холодному </w:t>
      </w:r>
      <w:proofErr w:type="spellStart"/>
      <w:r w:rsidR="00F326FB" w:rsidRPr="00C76C17">
        <w:rPr>
          <w:rFonts w:ascii="Times New Roman" w:hAnsi="Times New Roman"/>
          <w:sz w:val="28"/>
          <w:szCs w:val="28"/>
        </w:rPr>
        <w:t>обмятию</w:t>
      </w:r>
      <w:proofErr w:type="spellEnd"/>
      <w:r w:rsidR="00F326FB" w:rsidRPr="00C76C17">
        <w:rPr>
          <w:rFonts w:ascii="Times New Roman" w:hAnsi="Times New Roman"/>
          <w:sz w:val="28"/>
          <w:szCs w:val="28"/>
        </w:rPr>
        <w:t xml:space="preserve"> стержней с малыми  диаметрами 5+10 мм.</w:t>
      </w:r>
    </w:p>
    <w:tbl>
      <w:tblPr>
        <w:tblW w:w="96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77"/>
        <w:gridCol w:w="1466"/>
        <w:gridCol w:w="1840"/>
        <w:gridCol w:w="287"/>
        <w:gridCol w:w="2551"/>
        <w:gridCol w:w="1985"/>
        <w:gridCol w:w="88"/>
      </w:tblGrid>
      <w:tr w:rsidR="00F326FB" w:rsidRPr="00C76C17" w:rsidTr="00F971FC">
        <w:trPr>
          <w:gridAfter w:val="1"/>
          <w:wAfter w:w="88" w:type="dxa"/>
        </w:trPr>
        <w:tc>
          <w:tcPr>
            <w:tcW w:w="1477" w:type="dxa"/>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Материал стержней</w:t>
            </w:r>
          </w:p>
        </w:tc>
        <w:tc>
          <w:tcPr>
            <w:tcW w:w="1466" w:type="dxa"/>
            <w:tcBorders>
              <w:bottom w:val="single" w:sz="4" w:space="0" w:color="auto"/>
            </w:tcBorders>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 xml:space="preserve">Усилие </w:t>
            </w:r>
            <w:proofErr w:type="spellStart"/>
            <w:r w:rsidRPr="00C76C17">
              <w:rPr>
                <w:rFonts w:ascii="Times New Roman" w:hAnsi="Times New Roman"/>
                <w:sz w:val="24"/>
                <w:szCs w:val="24"/>
              </w:rPr>
              <w:t>обмятия</w:t>
            </w:r>
            <w:proofErr w:type="spellEnd"/>
            <w:r w:rsidRPr="00C76C17">
              <w:rPr>
                <w:rFonts w:ascii="Times New Roman" w:hAnsi="Times New Roman"/>
                <w:sz w:val="24"/>
                <w:szCs w:val="24"/>
              </w:rPr>
              <w:t xml:space="preserve"> </w:t>
            </w:r>
            <w:proofErr w:type="gramStart"/>
            <w:r w:rsidRPr="00C76C17">
              <w:rPr>
                <w:rFonts w:ascii="Times New Roman" w:hAnsi="Times New Roman"/>
                <w:sz w:val="24"/>
                <w:szCs w:val="24"/>
              </w:rPr>
              <w:t>Р</w:t>
            </w:r>
            <w:proofErr w:type="gramEnd"/>
            <w:r w:rsidRPr="00C76C17">
              <w:rPr>
                <w:rFonts w:ascii="Times New Roman" w:hAnsi="Times New Roman"/>
                <w:sz w:val="24"/>
                <w:szCs w:val="24"/>
              </w:rPr>
              <w:t>, дан</w:t>
            </w:r>
          </w:p>
        </w:tc>
        <w:tc>
          <w:tcPr>
            <w:tcW w:w="2127" w:type="dxa"/>
            <w:gridSpan w:val="2"/>
            <w:tcBorders>
              <w:bottom w:val="single" w:sz="4" w:space="0" w:color="auto"/>
            </w:tcBorders>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Осадка стержней</w:t>
            </w:r>
          </w:p>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 xml:space="preserve"> </w:t>
            </w:r>
            <w:r w:rsidRPr="00C76C17">
              <w:rPr>
                <w:rFonts w:ascii="Times New Roman" w:hAnsi="Times New Roman"/>
                <w:sz w:val="24"/>
                <w:szCs w:val="24"/>
                <w:lang w:val="en-US"/>
              </w:rPr>
              <w:t>h</w:t>
            </w:r>
            <w:r w:rsidRPr="00C76C17">
              <w:rPr>
                <w:rFonts w:ascii="Times New Roman" w:hAnsi="Times New Roman"/>
                <w:sz w:val="24"/>
                <w:szCs w:val="24"/>
              </w:rPr>
              <w:t>, мм</w:t>
            </w:r>
          </w:p>
        </w:tc>
        <w:tc>
          <w:tcPr>
            <w:tcW w:w="2551" w:type="dxa"/>
            <w:tcBorders>
              <w:bottom w:val="single" w:sz="4" w:space="0" w:color="auto"/>
            </w:tcBorders>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Площадь проекции контакта</w:t>
            </w:r>
          </w:p>
          <w:p w:rsidR="00F326FB" w:rsidRPr="00C76C17" w:rsidRDefault="00F326FB" w:rsidP="00C76C17">
            <w:pPr>
              <w:pStyle w:val="a4"/>
              <w:jc w:val="center"/>
              <w:rPr>
                <w:rFonts w:ascii="Times New Roman" w:hAnsi="Times New Roman"/>
                <w:sz w:val="24"/>
                <w:szCs w:val="24"/>
                <w:vertAlign w:val="superscript"/>
              </w:rPr>
            </w:pPr>
            <w:r w:rsidRPr="00C76C17">
              <w:rPr>
                <w:rFonts w:ascii="Times New Roman" w:hAnsi="Times New Roman"/>
                <w:sz w:val="24"/>
                <w:szCs w:val="24"/>
              </w:rPr>
              <w:t xml:space="preserve"> </w:t>
            </w:r>
            <w:r w:rsidRPr="00C76C17">
              <w:rPr>
                <w:rFonts w:ascii="Times New Roman" w:hAnsi="Times New Roman"/>
                <w:sz w:val="24"/>
                <w:szCs w:val="24"/>
                <w:lang w:val="en-US"/>
              </w:rPr>
              <w:t>F</w:t>
            </w:r>
            <w:r w:rsidRPr="00C76C17">
              <w:rPr>
                <w:rFonts w:ascii="Times New Roman" w:hAnsi="Times New Roman"/>
                <w:sz w:val="24"/>
                <w:szCs w:val="24"/>
              </w:rPr>
              <w:t>, мм</w:t>
            </w:r>
            <w:r w:rsidRPr="00C76C17">
              <w:rPr>
                <w:rFonts w:ascii="Times New Roman" w:hAnsi="Times New Roman"/>
                <w:sz w:val="24"/>
                <w:szCs w:val="24"/>
                <w:vertAlign w:val="superscript"/>
              </w:rPr>
              <w:t>2</w:t>
            </w:r>
          </w:p>
        </w:tc>
        <w:tc>
          <w:tcPr>
            <w:tcW w:w="1985" w:type="dxa"/>
            <w:tcBorders>
              <w:bottom w:val="single" w:sz="4" w:space="0" w:color="auto"/>
            </w:tcBorders>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 xml:space="preserve">Удельное давление </w:t>
            </w:r>
          </w:p>
          <w:p w:rsidR="00F326FB" w:rsidRPr="00C76C17" w:rsidRDefault="00F326FB" w:rsidP="00C76C17">
            <w:pPr>
              <w:pStyle w:val="a4"/>
              <w:jc w:val="center"/>
              <w:rPr>
                <w:rFonts w:ascii="Times New Roman" w:hAnsi="Times New Roman"/>
                <w:sz w:val="24"/>
                <w:szCs w:val="24"/>
                <w:vertAlign w:val="superscript"/>
              </w:rPr>
            </w:pPr>
            <w:r w:rsidRPr="00C76C17">
              <w:rPr>
                <w:rFonts w:ascii="Times New Roman" w:hAnsi="Times New Roman"/>
                <w:sz w:val="24"/>
                <w:szCs w:val="24"/>
              </w:rPr>
              <w:t>К, дан/мм</w:t>
            </w:r>
            <w:proofErr w:type="gramStart"/>
            <w:r w:rsidRPr="00C76C17">
              <w:rPr>
                <w:rFonts w:ascii="Times New Roman" w:hAnsi="Times New Roman"/>
                <w:sz w:val="24"/>
                <w:szCs w:val="24"/>
                <w:vertAlign w:val="superscript"/>
              </w:rPr>
              <w:t>2</w:t>
            </w:r>
            <w:proofErr w:type="gramEnd"/>
          </w:p>
        </w:tc>
      </w:tr>
      <w:tr w:rsidR="00F326FB" w:rsidRPr="00C76C17" w:rsidTr="00F971FC">
        <w:trPr>
          <w:gridAfter w:val="1"/>
          <w:wAfter w:w="88" w:type="dxa"/>
        </w:trPr>
        <w:tc>
          <w:tcPr>
            <w:tcW w:w="1477" w:type="dxa"/>
            <w:vMerge w:val="restart"/>
            <w:tcBorders>
              <w:right w:val="single" w:sz="4" w:space="0" w:color="auto"/>
            </w:tcBorders>
          </w:tcPr>
          <w:p w:rsidR="00F326FB" w:rsidRPr="00C76C17" w:rsidRDefault="00F326FB" w:rsidP="00C76C17">
            <w:pPr>
              <w:pStyle w:val="a4"/>
              <w:jc w:val="center"/>
              <w:rPr>
                <w:rFonts w:ascii="Times New Roman" w:hAnsi="Times New Roman"/>
                <w:sz w:val="24"/>
                <w:szCs w:val="24"/>
              </w:rPr>
            </w:pPr>
          </w:p>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Сталь НВ146,6</w:t>
            </w:r>
          </w:p>
        </w:tc>
        <w:tc>
          <w:tcPr>
            <w:tcW w:w="1466" w:type="dxa"/>
            <w:tcBorders>
              <w:top w:val="single" w:sz="4" w:space="0" w:color="auto"/>
              <w:left w:val="single" w:sz="4" w:space="0" w:color="auto"/>
              <w:bottom w:val="nil"/>
              <w:right w:val="single" w:sz="4" w:space="0" w:color="auto"/>
            </w:tcBorders>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200</w:t>
            </w:r>
          </w:p>
        </w:tc>
        <w:tc>
          <w:tcPr>
            <w:tcW w:w="2127" w:type="dxa"/>
            <w:gridSpan w:val="2"/>
            <w:tcBorders>
              <w:top w:val="single" w:sz="4" w:space="0" w:color="auto"/>
              <w:left w:val="single" w:sz="4" w:space="0" w:color="auto"/>
              <w:bottom w:val="nil"/>
              <w:right w:val="single" w:sz="4" w:space="0" w:color="auto"/>
            </w:tcBorders>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0,20</w:t>
            </w:r>
          </w:p>
        </w:tc>
        <w:tc>
          <w:tcPr>
            <w:tcW w:w="2551" w:type="dxa"/>
            <w:tcBorders>
              <w:top w:val="single" w:sz="4" w:space="0" w:color="auto"/>
              <w:left w:val="single" w:sz="4" w:space="0" w:color="auto"/>
              <w:bottom w:val="nil"/>
              <w:right w:val="single" w:sz="4" w:space="0" w:color="auto"/>
            </w:tcBorders>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6,01</w:t>
            </w:r>
          </w:p>
        </w:tc>
        <w:tc>
          <w:tcPr>
            <w:tcW w:w="1985" w:type="dxa"/>
            <w:tcBorders>
              <w:top w:val="single" w:sz="4" w:space="0" w:color="auto"/>
              <w:left w:val="single" w:sz="4" w:space="0" w:color="auto"/>
              <w:bottom w:val="nil"/>
              <w:right w:val="single" w:sz="4" w:space="0" w:color="auto"/>
            </w:tcBorders>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128</w:t>
            </w:r>
          </w:p>
        </w:tc>
      </w:tr>
      <w:tr w:rsidR="00F326FB" w:rsidRPr="00C76C17" w:rsidTr="00F971FC">
        <w:trPr>
          <w:gridAfter w:val="1"/>
          <w:wAfter w:w="88" w:type="dxa"/>
        </w:trPr>
        <w:tc>
          <w:tcPr>
            <w:tcW w:w="1477" w:type="dxa"/>
            <w:vMerge/>
            <w:tcBorders>
              <w:right w:val="single" w:sz="4" w:space="0" w:color="auto"/>
            </w:tcBorders>
          </w:tcPr>
          <w:p w:rsidR="00F326FB" w:rsidRPr="00C76C17" w:rsidRDefault="00F326FB" w:rsidP="00C76C17">
            <w:pPr>
              <w:pStyle w:val="a4"/>
              <w:rPr>
                <w:rFonts w:ascii="Times New Roman" w:hAnsi="Times New Roman"/>
                <w:sz w:val="24"/>
                <w:szCs w:val="24"/>
              </w:rPr>
            </w:pPr>
          </w:p>
        </w:tc>
        <w:tc>
          <w:tcPr>
            <w:tcW w:w="1466" w:type="dxa"/>
            <w:tcBorders>
              <w:top w:val="nil"/>
              <w:left w:val="single" w:sz="4" w:space="0" w:color="auto"/>
              <w:bottom w:val="nil"/>
              <w:right w:val="single" w:sz="4" w:space="0" w:color="auto"/>
            </w:tcBorders>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400</w:t>
            </w:r>
          </w:p>
        </w:tc>
        <w:tc>
          <w:tcPr>
            <w:tcW w:w="2127" w:type="dxa"/>
            <w:gridSpan w:val="2"/>
            <w:tcBorders>
              <w:top w:val="nil"/>
              <w:left w:val="single" w:sz="4" w:space="0" w:color="auto"/>
              <w:bottom w:val="nil"/>
              <w:right w:val="single" w:sz="4" w:space="0" w:color="auto"/>
            </w:tcBorders>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0,27</w:t>
            </w:r>
          </w:p>
        </w:tc>
        <w:tc>
          <w:tcPr>
            <w:tcW w:w="2551" w:type="dxa"/>
            <w:tcBorders>
              <w:top w:val="nil"/>
              <w:left w:val="single" w:sz="4" w:space="0" w:color="auto"/>
              <w:bottom w:val="nil"/>
              <w:right w:val="single" w:sz="4" w:space="0" w:color="auto"/>
            </w:tcBorders>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10,07</w:t>
            </w:r>
          </w:p>
        </w:tc>
        <w:tc>
          <w:tcPr>
            <w:tcW w:w="1985" w:type="dxa"/>
            <w:tcBorders>
              <w:top w:val="nil"/>
              <w:left w:val="single" w:sz="4" w:space="0" w:color="auto"/>
              <w:bottom w:val="nil"/>
              <w:right w:val="single" w:sz="4" w:space="0" w:color="auto"/>
            </w:tcBorders>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126</w:t>
            </w:r>
          </w:p>
        </w:tc>
      </w:tr>
      <w:tr w:rsidR="00F326FB" w:rsidRPr="00C76C17" w:rsidTr="00F971FC">
        <w:trPr>
          <w:gridAfter w:val="1"/>
          <w:wAfter w:w="88" w:type="dxa"/>
        </w:trPr>
        <w:tc>
          <w:tcPr>
            <w:tcW w:w="1477" w:type="dxa"/>
            <w:vMerge/>
            <w:tcBorders>
              <w:right w:val="single" w:sz="4" w:space="0" w:color="auto"/>
            </w:tcBorders>
          </w:tcPr>
          <w:p w:rsidR="00F326FB" w:rsidRPr="00C76C17" w:rsidRDefault="00F326FB" w:rsidP="00C76C17">
            <w:pPr>
              <w:pStyle w:val="a4"/>
              <w:rPr>
                <w:rFonts w:ascii="Times New Roman" w:hAnsi="Times New Roman"/>
                <w:sz w:val="24"/>
                <w:szCs w:val="24"/>
              </w:rPr>
            </w:pPr>
          </w:p>
        </w:tc>
        <w:tc>
          <w:tcPr>
            <w:tcW w:w="1466" w:type="dxa"/>
            <w:tcBorders>
              <w:top w:val="nil"/>
              <w:left w:val="single" w:sz="4" w:space="0" w:color="auto"/>
              <w:bottom w:val="nil"/>
              <w:right w:val="single" w:sz="4" w:space="0" w:color="auto"/>
            </w:tcBorders>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800</w:t>
            </w:r>
          </w:p>
        </w:tc>
        <w:tc>
          <w:tcPr>
            <w:tcW w:w="2127" w:type="dxa"/>
            <w:gridSpan w:val="2"/>
            <w:tcBorders>
              <w:top w:val="nil"/>
              <w:left w:val="single" w:sz="4" w:space="0" w:color="auto"/>
              <w:bottom w:val="nil"/>
              <w:right w:val="single" w:sz="4" w:space="0" w:color="auto"/>
            </w:tcBorders>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0,40</w:t>
            </w:r>
          </w:p>
        </w:tc>
        <w:tc>
          <w:tcPr>
            <w:tcW w:w="2551" w:type="dxa"/>
            <w:tcBorders>
              <w:top w:val="nil"/>
              <w:left w:val="single" w:sz="4" w:space="0" w:color="auto"/>
              <w:bottom w:val="nil"/>
              <w:right w:val="single" w:sz="4" w:space="0" w:color="auto"/>
            </w:tcBorders>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12,18</w:t>
            </w:r>
          </w:p>
        </w:tc>
        <w:tc>
          <w:tcPr>
            <w:tcW w:w="1985" w:type="dxa"/>
            <w:tcBorders>
              <w:top w:val="nil"/>
              <w:left w:val="single" w:sz="4" w:space="0" w:color="auto"/>
              <w:bottom w:val="nil"/>
              <w:right w:val="single" w:sz="4" w:space="0" w:color="auto"/>
            </w:tcBorders>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127</w:t>
            </w:r>
          </w:p>
        </w:tc>
      </w:tr>
      <w:tr w:rsidR="00F326FB" w:rsidRPr="00C76C17" w:rsidTr="00F971FC">
        <w:trPr>
          <w:gridAfter w:val="1"/>
          <w:wAfter w:w="88" w:type="dxa"/>
        </w:trPr>
        <w:tc>
          <w:tcPr>
            <w:tcW w:w="1477" w:type="dxa"/>
            <w:vMerge/>
            <w:tcBorders>
              <w:right w:val="single" w:sz="4" w:space="0" w:color="auto"/>
            </w:tcBorders>
          </w:tcPr>
          <w:p w:rsidR="00F326FB" w:rsidRPr="00C76C17" w:rsidRDefault="00F326FB" w:rsidP="00C76C17">
            <w:pPr>
              <w:pStyle w:val="a4"/>
              <w:rPr>
                <w:rFonts w:ascii="Times New Roman" w:hAnsi="Times New Roman"/>
                <w:sz w:val="24"/>
                <w:szCs w:val="24"/>
              </w:rPr>
            </w:pPr>
          </w:p>
        </w:tc>
        <w:tc>
          <w:tcPr>
            <w:tcW w:w="1466" w:type="dxa"/>
            <w:tcBorders>
              <w:top w:val="nil"/>
              <w:left w:val="single" w:sz="4" w:space="0" w:color="auto"/>
              <w:bottom w:val="nil"/>
              <w:right w:val="single" w:sz="4" w:space="0" w:color="auto"/>
            </w:tcBorders>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1000</w:t>
            </w:r>
          </w:p>
        </w:tc>
        <w:tc>
          <w:tcPr>
            <w:tcW w:w="2127" w:type="dxa"/>
            <w:gridSpan w:val="2"/>
            <w:tcBorders>
              <w:top w:val="nil"/>
              <w:left w:val="single" w:sz="4" w:space="0" w:color="auto"/>
              <w:bottom w:val="nil"/>
              <w:right w:val="single" w:sz="4" w:space="0" w:color="auto"/>
            </w:tcBorders>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0,80</w:t>
            </w:r>
          </w:p>
        </w:tc>
        <w:tc>
          <w:tcPr>
            <w:tcW w:w="2551" w:type="dxa"/>
            <w:tcBorders>
              <w:top w:val="nil"/>
              <w:left w:val="single" w:sz="4" w:space="0" w:color="auto"/>
              <w:bottom w:val="nil"/>
              <w:right w:val="single" w:sz="4" w:space="0" w:color="auto"/>
            </w:tcBorders>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14,17</w:t>
            </w:r>
          </w:p>
        </w:tc>
        <w:tc>
          <w:tcPr>
            <w:tcW w:w="1985" w:type="dxa"/>
            <w:tcBorders>
              <w:top w:val="nil"/>
              <w:left w:val="single" w:sz="4" w:space="0" w:color="auto"/>
              <w:bottom w:val="nil"/>
              <w:right w:val="single" w:sz="4" w:space="0" w:color="auto"/>
            </w:tcBorders>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128</w:t>
            </w:r>
          </w:p>
        </w:tc>
      </w:tr>
      <w:tr w:rsidR="00F326FB" w:rsidRPr="00C76C17" w:rsidTr="00F971FC">
        <w:trPr>
          <w:gridAfter w:val="1"/>
          <w:wAfter w:w="88" w:type="dxa"/>
        </w:trPr>
        <w:tc>
          <w:tcPr>
            <w:tcW w:w="1477" w:type="dxa"/>
            <w:vMerge/>
            <w:tcBorders>
              <w:bottom w:val="single" w:sz="4" w:space="0" w:color="auto"/>
              <w:right w:val="single" w:sz="4" w:space="0" w:color="auto"/>
            </w:tcBorders>
          </w:tcPr>
          <w:p w:rsidR="00F326FB" w:rsidRPr="00C76C17" w:rsidRDefault="00F326FB" w:rsidP="00C76C17">
            <w:pPr>
              <w:pStyle w:val="a4"/>
              <w:rPr>
                <w:rFonts w:ascii="Times New Roman" w:hAnsi="Times New Roman"/>
                <w:sz w:val="24"/>
                <w:szCs w:val="24"/>
              </w:rPr>
            </w:pPr>
          </w:p>
        </w:tc>
        <w:tc>
          <w:tcPr>
            <w:tcW w:w="1466" w:type="dxa"/>
            <w:tcBorders>
              <w:top w:val="nil"/>
              <w:left w:val="single" w:sz="4" w:space="0" w:color="auto"/>
              <w:bottom w:val="single" w:sz="4" w:space="0" w:color="auto"/>
              <w:right w:val="single" w:sz="4" w:space="0" w:color="auto"/>
            </w:tcBorders>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1200</w:t>
            </w:r>
          </w:p>
        </w:tc>
        <w:tc>
          <w:tcPr>
            <w:tcW w:w="2127" w:type="dxa"/>
            <w:gridSpan w:val="2"/>
            <w:tcBorders>
              <w:top w:val="nil"/>
              <w:left w:val="single" w:sz="4" w:space="0" w:color="auto"/>
              <w:bottom w:val="single" w:sz="4" w:space="0" w:color="auto"/>
              <w:right w:val="single" w:sz="4" w:space="0" w:color="auto"/>
            </w:tcBorders>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1,00</w:t>
            </w:r>
          </w:p>
        </w:tc>
        <w:tc>
          <w:tcPr>
            <w:tcW w:w="2551" w:type="dxa"/>
            <w:tcBorders>
              <w:top w:val="nil"/>
              <w:left w:val="single" w:sz="4" w:space="0" w:color="auto"/>
              <w:bottom w:val="single" w:sz="4" w:space="0" w:color="auto"/>
              <w:right w:val="single" w:sz="4" w:space="0" w:color="auto"/>
            </w:tcBorders>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18,07</w:t>
            </w:r>
          </w:p>
        </w:tc>
        <w:tc>
          <w:tcPr>
            <w:tcW w:w="1985" w:type="dxa"/>
            <w:tcBorders>
              <w:top w:val="nil"/>
              <w:left w:val="single" w:sz="4" w:space="0" w:color="auto"/>
              <w:bottom w:val="single" w:sz="4" w:space="0" w:color="auto"/>
              <w:right w:val="single" w:sz="4" w:space="0" w:color="auto"/>
            </w:tcBorders>
          </w:tcPr>
          <w:p w:rsidR="00F326FB" w:rsidRPr="00C76C17" w:rsidRDefault="00F326FB" w:rsidP="00C76C17">
            <w:pPr>
              <w:pStyle w:val="a4"/>
              <w:jc w:val="center"/>
              <w:rPr>
                <w:rFonts w:ascii="Times New Roman" w:hAnsi="Times New Roman"/>
                <w:sz w:val="24"/>
                <w:szCs w:val="24"/>
              </w:rPr>
            </w:pPr>
            <w:r w:rsidRPr="00C76C17">
              <w:rPr>
                <w:rFonts w:ascii="Times New Roman" w:hAnsi="Times New Roman"/>
                <w:sz w:val="24"/>
                <w:szCs w:val="24"/>
              </w:rPr>
              <w:t>128</w:t>
            </w:r>
          </w:p>
        </w:tc>
      </w:tr>
      <w:tr w:rsidR="00F326FB" w:rsidRPr="00C76C17" w:rsidTr="00F971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3" w:type="dxa"/>
            <w:gridSpan w:val="3"/>
            <w:shd w:val="clear" w:color="auto" w:fill="auto"/>
          </w:tcPr>
          <w:p w:rsidR="00F326FB" w:rsidRPr="00C76C17" w:rsidRDefault="00C76C17" w:rsidP="00C76C17">
            <w:pPr>
              <w:spacing w:after="0" w:line="360" w:lineRule="auto"/>
              <w:jc w:val="center"/>
              <w:rPr>
                <w:rFonts w:ascii="Times New Roman" w:hAnsi="Times New Roman"/>
                <w:sz w:val="28"/>
                <w:szCs w:val="28"/>
              </w:rPr>
            </w:pPr>
            <w:r w:rsidRPr="00C76C17">
              <w:rPr>
                <w:rFonts w:ascii="Times New Roman" w:hAnsi="Times New Roman"/>
                <w:noProof/>
                <w:sz w:val="28"/>
                <w:szCs w:val="28"/>
                <w:lang w:eastAsia="ru-RU"/>
              </w:rPr>
              <mc:AlternateContent>
                <mc:Choice Requires="wps">
                  <w:drawing>
                    <wp:anchor distT="0" distB="0" distL="114300" distR="114300" simplePos="0" relativeHeight="251659264" behindDoc="1" locked="0" layoutInCell="1" allowOverlap="1" wp14:anchorId="0E933CB6" wp14:editId="418CC8AA">
                      <wp:simplePos x="0" y="0"/>
                      <wp:positionH relativeFrom="column">
                        <wp:posOffset>2635250</wp:posOffset>
                      </wp:positionH>
                      <wp:positionV relativeFrom="paragraph">
                        <wp:posOffset>99060</wp:posOffset>
                      </wp:positionV>
                      <wp:extent cx="457200" cy="319405"/>
                      <wp:effectExtent l="0" t="0" r="0" b="444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19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26FB" w:rsidRDefault="00F326FB" w:rsidP="00F326FB">
                                  <w:pPr>
                                    <w:rPr>
                                      <w:rFonts w:ascii="Times New Roman" w:hAnsi="Times New Roman"/>
                                    </w:rPr>
                                  </w:pPr>
                                  <w:r>
                                    <w:rPr>
                                      <w:rFonts w:ascii="Times New Roman" w:hAnsi="Times New Roman"/>
                                    </w:rPr>
                                    <w:t>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207.5pt;margin-top:7.8pt;width:36pt;height:25.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" stroked="f">
                      <v:textbox>
                        <w:txbxContent>
                          <w:p w:rsidR="00F326FB" w:rsidRDefault="00F326FB" w:rsidP="00F326FB">
                            <w:pPr>
                              <w:rPr>
                                <w:rFonts w:ascii="Times New Roman" w:hAnsi="Times New Roman"/>
                              </w:rPr>
                            </w:pPr>
                            <w:r>
                              <w:rPr>
                                <w:rFonts w:ascii="Times New Roman" w:hAnsi="Times New Roman"/>
                              </w:rPr>
                              <w:t>б)</w:t>
                            </w:r>
                          </w:p>
                        </w:txbxContent>
                      </v:textbox>
                    </v:shape>
                  </w:pict>
                </mc:Fallback>
              </mc:AlternateContent>
            </w:r>
            <w:r w:rsidR="00F326FB" w:rsidRPr="00C76C17">
              <w:rPr>
                <w:rFonts w:ascii="Times New Roman" w:hAnsi="Times New Roman"/>
                <w:noProof/>
                <w:sz w:val="28"/>
                <w:szCs w:val="28"/>
                <w:lang w:eastAsia="ru-RU"/>
              </w:rPr>
              <w:drawing>
                <wp:inline distT="0" distB="0" distL="0" distR="0" wp14:anchorId="50FB0496" wp14:editId="48EBDEBC">
                  <wp:extent cx="1809750" cy="20638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3921" cy="2068617"/>
                          </a:xfrm>
                          <a:prstGeom prst="rect">
                            <a:avLst/>
                          </a:prstGeom>
                          <a:noFill/>
                          <a:ln>
                            <a:noFill/>
                          </a:ln>
                        </pic:spPr>
                      </pic:pic>
                    </a:graphicData>
                  </a:graphic>
                </wp:inline>
              </w:drawing>
            </w:r>
            <w:r w:rsidR="002357C4">
              <w:rPr>
                <w:rFonts w:ascii="Times New Roman" w:hAnsi="Times New Roman"/>
                <w:sz w:val="28"/>
                <w:szCs w:val="28"/>
              </w:rPr>
              <w:t xml:space="preserve">  </w:t>
            </w:r>
          </w:p>
        </w:tc>
        <w:tc>
          <w:tcPr>
            <w:tcW w:w="4911" w:type="dxa"/>
            <w:gridSpan w:val="4"/>
            <w:shd w:val="clear" w:color="auto" w:fill="auto"/>
          </w:tcPr>
          <w:p w:rsidR="00F971FC" w:rsidRDefault="00F971FC" w:rsidP="00C76C17">
            <w:pPr>
              <w:spacing w:after="0" w:line="360" w:lineRule="auto"/>
              <w:jc w:val="center"/>
              <w:rPr>
                <w:rFonts w:ascii="Times New Roman" w:hAnsi="Times New Roman"/>
                <w:sz w:val="28"/>
                <w:szCs w:val="28"/>
              </w:rPr>
            </w:pPr>
          </w:p>
          <w:p w:rsidR="00F326FB" w:rsidRPr="00C76C17" w:rsidRDefault="00F971FC" w:rsidP="00C76C17">
            <w:pPr>
              <w:spacing w:after="0" w:line="360" w:lineRule="auto"/>
              <w:jc w:val="center"/>
              <w:rPr>
                <w:rFonts w:ascii="Times New Roman" w:hAnsi="Times New Roman"/>
                <w:sz w:val="28"/>
                <w:szCs w:val="28"/>
              </w:rPr>
            </w:pPr>
            <w:r w:rsidRPr="00C76C17">
              <w:rPr>
                <w:rFonts w:ascii="Times New Roman" w:hAnsi="Times New Roman"/>
                <w:sz w:val="28"/>
                <w:szCs w:val="28"/>
              </w:rPr>
              <w:object w:dxaOrig="4968" w:dyaOrig="2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25pt;height:75.75pt" o:ole="">
                  <v:imagedata r:id="rId8" o:title=""/>
                </v:shape>
                <o:OLEObject Type="Embed" ProgID="PBrush" ShapeID="_x0000_i1025" DrawAspect="Content" ObjectID="_1617785553" r:id="rId9"/>
              </w:object>
            </w:r>
          </w:p>
          <w:p w:rsidR="00F326FB" w:rsidRPr="00C76C17" w:rsidRDefault="002357C4" w:rsidP="00C76C17">
            <w:pPr>
              <w:spacing w:after="0" w:line="360" w:lineRule="auto"/>
              <w:ind w:firstLine="72"/>
              <w:jc w:val="center"/>
              <w:rPr>
                <w:rFonts w:ascii="Times New Roman" w:hAnsi="Times New Roman"/>
                <w:sz w:val="28"/>
                <w:szCs w:val="28"/>
              </w:rPr>
            </w:pPr>
            <w:r w:rsidRPr="00C76C17">
              <w:rPr>
                <w:rFonts w:ascii="Times New Roman" w:hAnsi="Times New Roman"/>
                <w:sz w:val="28"/>
                <w:szCs w:val="28"/>
              </w:rPr>
              <w:object w:dxaOrig="3315" w:dyaOrig="2040">
                <v:shape id="_x0000_i1026" type="#_x0000_t75" style="width:96.75pt;height:51.75pt" o:ole="">
                  <v:imagedata r:id="rId10" o:title=""/>
                </v:shape>
                <o:OLEObject Type="Embed" ProgID="PBrush" ShapeID="_x0000_i1026" DrawAspect="Content" ObjectID="_1617785554" r:id="rId11"/>
              </w:object>
            </w:r>
          </w:p>
        </w:tc>
      </w:tr>
    </w:tbl>
    <w:p w:rsidR="00F326FB" w:rsidRPr="00C76C17" w:rsidRDefault="008E45FD" w:rsidP="00C76C17">
      <w:pPr>
        <w:spacing w:after="0" w:line="360" w:lineRule="auto"/>
        <w:jc w:val="center"/>
        <w:rPr>
          <w:rFonts w:ascii="Times New Roman" w:hAnsi="Times New Roman"/>
          <w:sz w:val="28"/>
          <w:szCs w:val="28"/>
        </w:rPr>
      </w:pPr>
      <w:r>
        <w:rPr>
          <w:rFonts w:ascii="Times New Roman" w:hAnsi="Times New Roman"/>
          <w:sz w:val="28"/>
          <w:szCs w:val="28"/>
        </w:rPr>
        <w:t xml:space="preserve">Рис. </w:t>
      </w:r>
      <w:r w:rsidR="00F326FB" w:rsidRPr="00C76C17">
        <w:rPr>
          <w:rFonts w:ascii="Times New Roman" w:hAnsi="Times New Roman"/>
          <w:sz w:val="28"/>
          <w:szCs w:val="28"/>
        </w:rPr>
        <w:t xml:space="preserve">3  Диаметр </w:t>
      </w:r>
      <w:r w:rsidR="00F326FB" w:rsidRPr="00C76C17">
        <w:rPr>
          <w:rFonts w:ascii="Times New Roman" w:hAnsi="Times New Roman"/>
          <w:sz w:val="28"/>
          <w:szCs w:val="28"/>
          <w:lang w:val="en-US"/>
        </w:rPr>
        <w:t>d</w:t>
      </w:r>
      <w:r w:rsidR="00F326FB" w:rsidRPr="00C76C17">
        <w:rPr>
          <w:rFonts w:ascii="Times New Roman" w:hAnsi="Times New Roman"/>
          <w:sz w:val="28"/>
          <w:szCs w:val="28"/>
        </w:rPr>
        <w:t xml:space="preserve"> проекции контактного отпечатка в зависимости от величины осадки </w:t>
      </w:r>
      <w:r w:rsidR="00F326FB" w:rsidRPr="00C76C17">
        <w:rPr>
          <w:rFonts w:ascii="Times New Roman" w:hAnsi="Times New Roman"/>
          <w:sz w:val="28"/>
          <w:szCs w:val="28"/>
          <w:lang w:val="en-US"/>
        </w:rPr>
        <w:t>h</w:t>
      </w:r>
      <w:r w:rsidR="00F326FB" w:rsidRPr="00C76C17">
        <w:rPr>
          <w:rFonts w:ascii="Times New Roman" w:hAnsi="Times New Roman"/>
          <w:sz w:val="28"/>
          <w:szCs w:val="28"/>
        </w:rPr>
        <w:t xml:space="preserve"> при холодном </w:t>
      </w:r>
      <w:proofErr w:type="spellStart"/>
      <w:r w:rsidR="00F326FB" w:rsidRPr="00C76C17">
        <w:rPr>
          <w:rFonts w:ascii="Times New Roman" w:hAnsi="Times New Roman"/>
          <w:sz w:val="28"/>
          <w:szCs w:val="28"/>
        </w:rPr>
        <w:t>обмятии</w:t>
      </w:r>
      <w:proofErr w:type="spellEnd"/>
      <w:r w:rsidR="00F326FB" w:rsidRPr="00C76C17">
        <w:rPr>
          <w:rFonts w:ascii="Times New Roman" w:hAnsi="Times New Roman"/>
          <w:sz w:val="28"/>
          <w:szCs w:val="28"/>
        </w:rPr>
        <w:t xml:space="preserve"> стержней диаметрами 5+5мм (а) и образцы после холодного </w:t>
      </w:r>
      <w:proofErr w:type="spellStart"/>
      <w:r w:rsidR="00F326FB" w:rsidRPr="00C76C17">
        <w:rPr>
          <w:rFonts w:ascii="Times New Roman" w:hAnsi="Times New Roman"/>
          <w:sz w:val="28"/>
          <w:szCs w:val="28"/>
        </w:rPr>
        <w:t>обмятия</w:t>
      </w:r>
      <w:proofErr w:type="spellEnd"/>
      <w:r w:rsidR="00F326FB" w:rsidRPr="00C76C17">
        <w:rPr>
          <w:rFonts w:ascii="Times New Roman" w:hAnsi="Times New Roman"/>
          <w:sz w:val="28"/>
          <w:szCs w:val="28"/>
        </w:rPr>
        <w:t xml:space="preserve"> (б).</w:t>
      </w:r>
    </w:p>
    <w:p w:rsidR="00F971FC" w:rsidRDefault="00F326FB" w:rsidP="00C76C17">
      <w:pPr>
        <w:spacing w:after="0" w:line="360" w:lineRule="auto"/>
        <w:ind w:firstLine="709"/>
        <w:jc w:val="both"/>
        <w:rPr>
          <w:rFonts w:ascii="Times New Roman" w:hAnsi="Times New Roman"/>
          <w:sz w:val="28"/>
          <w:szCs w:val="28"/>
        </w:rPr>
      </w:pPr>
      <w:r w:rsidRPr="00C76C17">
        <w:rPr>
          <w:rFonts w:ascii="Times New Roman" w:hAnsi="Times New Roman"/>
          <w:sz w:val="28"/>
          <w:szCs w:val="28"/>
        </w:rPr>
        <w:t>Площадь контактной поверхности между стержнями при заданной осадке может быть с достаточной точностью подсчитана по соотношению геометрических элементов пересекающихся  круглых цилиндров того же диаметра</w:t>
      </w:r>
      <w:r w:rsidR="008E45FD">
        <w:rPr>
          <w:rFonts w:ascii="Times New Roman" w:hAnsi="Times New Roman"/>
          <w:sz w:val="28"/>
          <w:szCs w:val="28"/>
        </w:rPr>
        <w:t xml:space="preserve"> (рис.</w:t>
      </w:r>
      <w:r w:rsidRPr="00C76C17">
        <w:rPr>
          <w:rFonts w:ascii="Times New Roman" w:hAnsi="Times New Roman"/>
          <w:sz w:val="28"/>
          <w:szCs w:val="28"/>
        </w:rPr>
        <w:t>4).</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6485"/>
      </w:tblGrid>
      <w:tr w:rsidR="00F971FC" w:rsidTr="00E6141A">
        <w:tc>
          <w:tcPr>
            <w:tcW w:w="3369" w:type="dxa"/>
          </w:tcPr>
          <w:p w:rsidR="00F971FC" w:rsidRDefault="00F971FC" w:rsidP="00E6141A">
            <w:pPr>
              <w:spacing w:line="360" w:lineRule="auto"/>
              <w:jc w:val="both"/>
              <w:rPr>
                <w:rFonts w:ascii="Times New Roman" w:hAnsi="Times New Roman"/>
                <w:sz w:val="28"/>
                <w:szCs w:val="28"/>
              </w:rPr>
            </w:pPr>
            <w:r w:rsidRPr="00C76C17">
              <w:rPr>
                <w:rFonts w:ascii="Times New Roman" w:hAnsi="Times New Roman"/>
                <w:noProof/>
                <w:sz w:val="28"/>
                <w:szCs w:val="28"/>
                <w:lang w:eastAsia="ru-RU"/>
              </w:rPr>
              <w:lastRenderedPageBreak/>
              <w:drawing>
                <wp:inline distT="0" distB="0" distL="0" distR="0" wp14:anchorId="6EDC62E2" wp14:editId="17CA6008">
                  <wp:extent cx="1971675" cy="1651078"/>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75262" cy="1654082"/>
                          </a:xfrm>
                          <a:prstGeom prst="rect">
                            <a:avLst/>
                          </a:prstGeom>
                          <a:noFill/>
                          <a:ln>
                            <a:noFill/>
                          </a:ln>
                        </pic:spPr>
                      </pic:pic>
                    </a:graphicData>
                  </a:graphic>
                </wp:inline>
              </w:drawing>
            </w:r>
          </w:p>
        </w:tc>
        <w:tc>
          <w:tcPr>
            <w:tcW w:w="6485" w:type="dxa"/>
          </w:tcPr>
          <w:p w:rsidR="00F971FC" w:rsidRDefault="00F971FC" w:rsidP="00E6141A">
            <w:pPr>
              <w:spacing w:line="360" w:lineRule="auto"/>
              <w:jc w:val="both"/>
              <w:rPr>
                <w:rFonts w:ascii="Times New Roman" w:hAnsi="Times New Roman"/>
                <w:sz w:val="28"/>
                <w:szCs w:val="28"/>
              </w:rPr>
            </w:pPr>
            <w:r>
              <w:rPr>
                <w:rFonts w:ascii="Times New Roman" w:hAnsi="Times New Roman"/>
                <w:sz w:val="28"/>
                <w:szCs w:val="28"/>
              </w:rPr>
              <w:t xml:space="preserve">  </w:t>
            </w:r>
          </w:p>
          <w:p w:rsidR="00F971FC" w:rsidRDefault="00F971FC" w:rsidP="00E6141A">
            <w:pPr>
              <w:spacing w:line="360" w:lineRule="auto"/>
              <w:jc w:val="both"/>
              <w:rPr>
                <w:rFonts w:ascii="Times New Roman" w:hAnsi="Times New Roman"/>
                <w:sz w:val="28"/>
                <w:szCs w:val="28"/>
              </w:rPr>
            </w:pPr>
            <w:r>
              <w:rPr>
                <w:rFonts w:ascii="Times New Roman" w:hAnsi="Times New Roman"/>
                <w:sz w:val="28"/>
                <w:szCs w:val="28"/>
              </w:rPr>
              <w:t>Рис.4</w:t>
            </w:r>
            <w:r w:rsidRPr="00C76C17">
              <w:rPr>
                <w:rFonts w:ascii="Times New Roman" w:hAnsi="Times New Roman"/>
                <w:sz w:val="28"/>
                <w:szCs w:val="28"/>
              </w:rPr>
              <w:t xml:space="preserve"> </w:t>
            </w:r>
            <w:r>
              <w:rPr>
                <w:rFonts w:ascii="Times New Roman" w:hAnsi="Times New Roman"/>
                <w:sz w:val="28"/>
                <w:szCs w:val="28"/>
              </w:rPr>
              <w:t xml:space="preserve"> </w:t>
            </w:r>
            <w:r w:rsidRPr="00C76C17">
              <w:rPr>
                <w:rFonts w:ascii="Times New Roman" w:hAnsi="Times New Roman"/>
                <w:sz w:val="28"/>
                <w:szCs w:val="28"/>
              </w:rPr>
              <w:t xml:space="preserve">Площадь </w:t>
            </w:r>
            <w:r w:rsidRPr="00C76C17">
              <w:rPr>
                <w:rFonts w:ascii="Times New Roman" w:hAnsi="Times New Roman"/>
                <w:sz w:val="28"/>
                <w:szCs w:val="28"/>
                <w:lang w:val="en-US"/>
              </w:rPr>
              <w:t>F</w:t>
            </w:r>
            <w:r w:rsidRPr="00C76C17">
              <w:rPr>
                <w:rFonts w:ascii="Times New Roman" w:hAnsi="Times New Roman"/>
                <w:sz w:val="28"/>
                <w:szCs w:val="28"/>
              </w:rPr>
              <w:t xml:space="preserve"> проекции  контактного отпечатка в зависимости от усилия </w:t>
            </w:r>
            <w:proofErr w:type="gramStart"/>
            <w:r w:rsidRPr="00C76C17">
              <w:rPr>
                <w:rFonts w:ascii="Times New Roman" w:hAnsi="Times New Roman"/>
                <w:sz w:val="28"/>
                <w:szCs w:val="28"/>
              </w:rPr>
              <w:t>Р</w:t>
            </w:r>
            <w:proofErr w:type="gramEnd"/>
            <w:r w:rsidRPr="00C76C17">
              <w:rPr>
                <w:rFonts w:ascii="Times New Roman" w:hAnsi="Times New Roman"/>
                <w:sz w:val="28"/>
                <w:szCs w:val="28"/>
              </w:rPr>
              <w:t xml:space="preserve">, сжимающего перекрещивающиеся стержни диаметрами 5+5 мм при холодном </w:t>
            </w:r>
            <w:proofErr w:type="spellStart"/>
            <w:r w:rsidRPr="00C76C17">
              <w:rPr>
                <w:rFonts w:ascii="Times New Roman" w:hAnsi="Times New Roman"/>
                <w:sz w:val="28"/>
                <w:szCs w:val="28"/>
              </w:rPr>
              <w:t>обмятии</w:t>
            </w:r>
            <w:proofErr w:type="spellEnd"/>
            <w:r w:rsidRPr="00C76C17">
              <w:rPr>
                <w:rFonts w:ascii="Times New Roman" w:hAnsi="Times New Roman"/>
                <w:sz w:val="28"/>
                <w:szCs w:val="28"/>
              </w:rPr>
              <w:t>.</w:t>
            </w:r>
          </w:p>
        </w:tc>
      </w:tr>
    </w:tbl>
    <w:p w:rsidR="00F326FB" w:rsidRPr="00C76C17" w:rsidRDefault="00F326FB" w:rsidP="00C76C17">
      <w:pPr>
        <w:spacing w:after="0" w:line="360" w:lineRule="auto"/>
        <w:ind w:firstLine="709"/>
        <w:jc w:val="both"/>
        <w:rPr>
          <w:rFonts w:ascii="Times New Roman" w:hAnsi="Times New Roman"/>
          <w:sz w:val="28"/>
          <w:szCs w:val="28"/>
        </w:rPr>
      </w:pPr>
      <w:r w:rsidRPr="00C76C17">
        <w:rPr>
          <w:rFonts w:ascii="Times New Roman" w:hAnsi="Times New Roman"/>
          <w:sz w:val="28"/>
          <w:szCs w:val="28"/>
        </w:rPr>
        <w:t>Установленная зависимость между осадкой и размерами контактной поверхности не распространяется, однако, на деформацию стержней при сварке, когда пластические свойства, вследствие неравномерного разогрева металла резко меняются в направлении действия сжимающего усилия. Условия пластического деформирования стержней при сварке отличаются от условий деформирования однородных стержней с одинаковыми по всему объему свойствами. Большое удельное давление в начале сварки вызывает резкое возрастание площади контакта за счет деформации малого объема разогретого металла. Свободному возрастанию осадки при этом препятствует более холодный металл, окружающий разогретую зону. Это отражается на соотношении  между осадкой и площадью контакта. Площадь контакта с увеличением осадки возрастает  в этом случае более интенсивно, че</w:t>
      </w:r>
      <w:r w:rsidR="002357C4">
        <w:rPr>
          <w:rFonts w:ascii="Times New Roman" w:hAnsi="Times New Roman"/>
          <w:sz w:val="28"/>
          <w:szCs w:val="28"/>
        </w:rPr>
        <w:t xml:space="preserve">м при </w:t>
      </w:r>
      <w:proofErr w:type="spellStart"/>
      <w:r w:rsidR="002357C4">
        <w:rPr>
          <w:rFonts w:ascii="Times New Roman" w:hAnsi="Times New Roman"/>
          <w:sz w:val="28"/>
          <w:szCs w:val="28"/>
        </w:rPr>
        <w:t>обмятии</w:t>
      </w:r>
      <w:proofErr w:type="spellEnd"/>
      <w:r w:rsidR="002357C4">
        <w:rPr>
          <w:rFonts w:ascii="Times New Roman" w:hAnsi="Times New Roman"/>
          <w:sz w:val="28"/>
          <w:szCs w:val="28"/>
        </w:rPr>
        <w:t xml:space="preserve"> холодных стержней</w:t>
      </w:r>
      <w:r w:rsidR="002357C4" w:rsidRPr="002357C4">
        <w:rPr>
          <w:rFonts w:ascii="Times New Roman" w:hAnsi="Times New Roman"/>
          <w:sz w:val="28"/>
          <w:szCs w:val="28"/>
        </w:rPr>
        <w:t xml:space="preserve"> </w:t>
      </w:r>
      <w:r w:rsidR="00A53373">
        <w:rPr>
          <w:rFonts w:ascii="Times New Roman" w:hAnsi="Times New Roman"/>
          <w:sz w:val="28"/>
          <w:szCs w:val="28"/>
        </w:rPr>
        <w:t>[</w:t>
      </w:r>
      <w:r w:rsidR="00A53373" w:rsidRPr="00A53373">
        <w:rPr>
          <w:rFonts w:ascii="Times New Roman" w:hAnsi="Times New Roman"/>
          <w:sz w:val="28"/>
          <w:szCs w:val="28"/>
        </w:rPr>
        <w:t>4</w:t>
      </w:r>
      <w:r w:rsidR="002357C4" w:rsidRPr="00C76C17">
        <w:rPr>
          <w:rFonts w:ascii="Times New Roman" w:hAnsi="Times New Roman"/>
          <w:sz w:val="28"/>
          <w:szCs w:val="28"/>
        </w:rPr>
        <w:t>].</w:t>
      </w:r>
    </w:p>
    <w:p w:rsidR="00F971FC" w:rsidRDefault="00F971FC" w:rsidP="00C76C17">
      <w:pPr>
        <w:spacing w:line="360" w:lineRule="auto"/>
        <w:ind w:firstLine="708"/>
        <w:rPr>
          <w:rFonts w:ascii="Times New Roman" w:hAnsi="Times New Roman"/>
          <w:sz w:val="28"/>
          <w:szCs w:val="28"/>
          <w:lang w:val="kk-KZ"/>
        </w:rPr>
      </w:pPr>
    </w:p>
    <w:p w:rsidR="00C76C17" w:rsidRPr="002357C4" w:rsidRDefault="00C76C17" w:rsidP="00C76C17">
      <w:pPr>
        <w:spacing w:line="360" w:lineRule="auto"/>
        <w:ind w:firstLine="708"/>
        <w:rPr>
          <w:rFonts w:ascii="Times New Roman" w:hAnsi="Times New Roman"/>
          <w:sz w:val="28"/>
          <w:szCs w:val="28"/>
          <w:lang w:val="kk-KZ"/>
        </w:rPr>
      </w:pPr>
      <w:r w:rsidRPr="002357C4">
        <w:rPr>
          <w:rFonts w:ascii="Times New Roman" w:hAnsi="Times New Roman"/>
          <w:sz w:val="28"/>
          <w:szCs w:val="28"/>
          <w:lang w:val="kk-KZ"/>
        </w:rPr>
        <w:t xml:space="preserve">Список литературы: </w:t>
      </w:r>
    </w:p>
    <w:p w:rsidR="00C76C17" w:rsidRPr="002357C4" w:rsidRDefault="00C76C17" w:rsidP="008E45FD">
      <w:pPr>
        <w:numPr>
          <w:ilvl w:val="0"/>
          <w:numId w:val="2"/>
        </w:numPr>
        <w:tabs>
          <w:tab w:val="clear" w:pos="720"/>
          <w:tab w:val="num" w:pos="0"/>
          <w:tab w:val="left" w:pos="284"/>
        </w:tabs>
        <w:spacing w:after="0" w:line="360" w:lineRule="auto"/>
        <w:ind w:left="0" w:firstLine="0"/>
        <w:jc w:val="both"/>
        <w:rPr>
          <w:rFonts w:ascii="Times New Roman" w:hAnsi="Times New Roman"/>
          <w:sz w:val="28"/>
          <w:szCs w:val="28"/>
        </w:rPr>
      </w:pPr>
      <w:r w:rsidRPr="002357C4">
        <w:rPr>
          <w:rFonts w:ascii="Times New Roman" w:hAnsi="Times New Roman"/>
          <w:sz w:val="28"/>
          <w:szCs w:val="28"/>
        </w:rPr>
        <w:t>Городецкий П.Г. Явление поверхностного эффекта при периодических токах. /</w:t>
      </w:r>
      <w:r w:rsidR="002357C4" w:rsidRPr="002357C4">
        <w:rPr>
          <w:rFonts w:ascii="Times New Roman" w:hAnsi="Times New Roman"/>
          <w:sz w:val="28"/>
          <w:szCs w:val="28"/>
        </w:rPr>
        <w:t>Автоматическая сварка, №5, 199</w:t>
      </w:r>
      <w:r w:rsidRPr="002357C4">
        <w:rPr>
          <w:rFonts w:ascii="Times New Roman" w:hAnsi="Times New Roman"/>
          <w:sz w:val="28"/>
          <w:szCs w:val="28"/>
        </w:rPr>
        <w:t>1.</w:t>
      </w:r>
    </w:p>
    <w:p w:rsidR="00C76C17" w:rsidRPr="002357C4" w:rsidRDefault="00C76C17" w:rsidP="008E45FD">
      <w:pPr>
        <w:numPr>
          <w:ilvl w:val="0"/>
          <w:numId w:val="2"/>
        </w:numPr>
        <w:tabs>
          <w:tab w:val="clear" w:pos="720"/>
          <w:tab w:val="num" w:pos="0"/>
          <w:tab w:val="left" w:pos="284"/>
        </w:tabs>
        <w:spacing w:after="0" w:line="360" w:lineRule="auto"/>
        <w:ind w:left="0" w:firstLine="0"/>
        <w:jc w:val="both"/>
        <w:rPr>
          <w:rFonts w:ascii="Times New Roman" w:hAnsi="Times New Roman"/>
          <w:sz w:val="28"/>
          <w:szCs w:val="28"/>
        </w:rPr>
      </w:pPr>
      <w:proofErr w:type="spellStart"/>
      <w:r w:rsidRPr="002357C4">
        <w:rPr>
          <w:rFonts w:ascii="Times New Roman" w:hAnsi="Times New Roman"/>
          <w:sz w:val="28"/>
          <w:szCs w:val="28"/>
        </w:rPr>
        <w:t>Гухман</w:t>
      </w:r>
      <w:proofErr w:type="spellEnd"/>
      <w:r w:rsidRPr="002357C4">
        <w:rPr>
          <w:rFonts w:ascii="Times New Roman" w:hAnsi="Times New Roman"/>
          <w:sz w:val="28"/>
          <w:szCs w:val="28"/>
        </w:rPr>
        <w:t xml:space="preserve"> А.А. Введение в теорию подобия. – М.: Высшая школа, 1963.</w:t>
      </w:r>
    </w:p>
    <w:p w:rsidR="00C76C17" w:rsidRPr="002357C4" w:rsidRDefault="00C76C17" w:rsidP="008E45FD">
      <w:pPr>
        <w:numPr>
          <w:ilvl w:val="0"/>
          <w:numId w:val="2"/>
        </w:numPr>
        <w:tabs>
          <w:tab w:val="clear" w:pos="720"/>
          <w:tab w:val="num" w:pos="0"/>
          <w:tab w:val="left" w:pos="284"/>
        </w:tabs>
        <w:spacing w:after="0" w:line="360" w:lineRule="auto"/>
        <w:ind w:left="0" w:firstLine="0"/>
        <w:jc w:val="both"/>
        <w:rPr>
          <w:rFonts w:ascii="Times New Roman" w:hAnsi="Times New Roman"/>
          <w:sz w:val="28"/>
          <w:szCs w:val="28"/>
        </w:rPr>
      </w:pPr>
      <w:r w:rsidRPr="002357C4">
        <w:rPr>
          <w:rFonts w:ascii="Times New Roman" w:hAnsi="Times New Roman"/>
          <w:sz w:val="28"/>
          <w:szCs w:val="28"/>
        </w:rPr>
        <w:t xml:space="preserve">Кабанов Н.С., </w:t>
      </w:r>
      <w:proofErr w:type="spellStart"/>
      <w:r w:rsidRPr="002357C4">
        <w:rPr>
          <w:rFonts w:ascii="Times New Roman" w:hAnsi="Times New Roman"/>
          <w:sz w:val="28"/>
          <w:szCs w:val="28"/>
        </w:rPr>
        <w:t>Слепак</w:t>
      </w:r>
      <w:proofErr w:type="spellEnd"/>
      <w:r w:rsidRPr="002357C4">
        <w:rPr>
          <w:rFonts w:ascii="Times New Roman" w:hAnsi="Times New Roman"/>
          <w:sz w:val="28"/>
          <w:szCs w:val="28"/>
        </w:rPr>
        <w:t xml:space="preserve"> Э.С. Технология стыковой электроконтактной сварки. – М.: </w:t>
      </w:r>
      <w:proofErr w:type="spellStart"/>
      <w:r w:rsidRPr="002357C4">
        <w:rPr>
          <w:rFonts w:ascii="Times New Roman" w:hAnsi="Times New Roman"/>
          <w:sz w:val="28"/>
          <w:szCs w:val="28"/>
        </w:rPr>
        <w:t>Машгиз</w:t>
      </w:r>
      <w:proofErr w:type="spellEnd"/>
      <w:r w:rsidRPr="002357C4">
        <w:rPr>
          <w:rFonts w:ascii="Times New Roman" w:hAnsi="Times New Roman"/>
          <w:sz w:val="28"/>
          <w:szCs w:val="28"/>
        </w:rPr>
        <w:t>, 1970. - 264с.</w:t>
      </w:r>
    </w:p>
    <w:p w:rsidR="00C76C17" w:rsidRPr="002357C4" w:rsidRDefault="00C76C17" w:rsidP="008E45FD">
      <w:pPr>
        <w:numPr>
          <w:ilvl w:val="0"/>
          <w:numId w:val="2"/>
        </w:numPr>
        <w:tabs>
          <w:tab w:val="clear" w:pos="720"/>
          <w:tab w:val="num" w:pos="0"/>
          <w:tab w:val="left" w:pos="284"/>
        </w:tabs>
        <w:spacing w:after="0" w:line="360" w:lineRule="auto"/>
        <w:ind w:left="0" w:firstLine="0"/>
        <w:jc w:val="both"/>
        <w:rPr>
          <w:rFonts w:ascii="Times New Roman" w:hAnsi="Times New Roman"/>
          <w:sz w:val="28"/>
          <w:szCs w:val="28"/>
        </w:rPr>
      </w:pPr>
      <w:r w:rsidRPr="002357C4">
        <w:rPr>
          <w:rFonts w:ascii="Times New Roman" w:hAnsi="Times New Roman"/>
          <w:sz w:val="28"/>
          <w:szCs w:val="28"/>
        </w:rPr>
        <w:t xml:space="preserve">Волченко В.Н., </w:t>
      </w:r>
      <w:proofErr w:type="spellStart"/>
      <w:r w:rsidRPr="002357C4">
        <w:rPr>
          <w:rFonts w:ascii="Times New Roman" w:hAnsi="Times New Roman"/>
          <w:sz w:val="28"/>
          <w:szCs w:val="28"/>
        </w:rPr>
        <w:t>Косырев</w:t>
      </w:r>
      <w:proofErr w:type="spellEnd"/>
      <w:r w:rsidRPr="002357C4">
        <w:rPr>
          <w:rFonts w:ascii="Times New Roman" w:hAnsi="Times New Roman"/>
          <w:sz w:val="28"/>
          <w:szCs w:val="28"/>
        </w:rPr>
        <w:t xml:space="preserve"> В.Ф., Евгеньев И.Е. Выбор режима точечной сварки пересекающихся стержней арматуры. /Сварочное производство, №10, 1956.</w:t>
      </w:r>
    </w:p>
    <w:p w:rsidR="00C76C17" w:rsidRPr="002357C4" w:rsidRDefault="00C76C17" w:rsidP="00A53373">
      <w:pPr>
        <w:tabs>
          <w:tab w:val="left" w:pos="284"/>
        </w:tabs>
        <w:spacing w:after="0" w:line="360" w:lineRule="auto"/>
        <w:jc w:val="both"/>
        <w:rPr>
          <w:rFonts w:ascii="Times New Roman" w:hAnsi="Times New Roman"/>
          <w:sz w:val="28"/>
          <w:szCs w:val="28"/>
        </w:rPr>
      </w:pPr>
    </w:p>
    <w:sectPr w:rsidR="00C76C17" w:rsidRPr="002357C4" w:rsidSect="00854A2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50E72"/>
    <w:multiLevelType w:val="multilevel"/>
    <w:tmpl w:val="9C8C3156"/>
    <w:lvl w:ilvl="0">
      <w:start w:val="1"/>
      <w:numFmt w:val="decimal"/>
      <w:lvlText w:val="%1."/>
      <w:lvlJc w:val="left"/>
      <w:pPr>
        <w:ind w:left="1494" w:hanging="360"/>
      </w:pPr>
      <w:rPr>
        <w:rFonts w:hint="default"/>
      </w:rPr>
    </w:lvl>
    <w:lvl w:ilvl="1">
      <w:start w:val="1"/>
      <w:numFmt w:val="decimal"/>
      <w:isLgl/>
      <w:lvlText w:val="%1.%2"/>
      <w:lvlJc w:val="left"/>
      <w:pPr>
        <w:ind w:left="1734" w:hanging="60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1">
    <w:nsid w:val="41E11A30"/>
    <w:multiLevelType w:val="hybridMultilevel"/>
    <w:tmpl w:val="108A04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37750A9"/>
    <w:multiLevelType w:val="hybridMultilevel"/>
    <w:tmpl w:val="EF4482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2C9"/>
    <w:rsid w:val="000052C9"/>
    <w:rsid w:val="00005A93"/>
    <w:rsid w:val="002357C4"/>
    <w:rsid w:val="004230B4"/>
    <w:rsid w:val="00854A29"/>
    <w:rsid w:val="008E45FD"/>
    <w:rsid w:val="00A53373"/>
    <w:rsid w:val="00C76C17"/>
    <w:rsid w:val="00F326FB"/>
    <w:rsid w:val="00F971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6F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26FB"/>
    <w:pPr>
      <w:ind w:left="720"/>
      <w:contextualSpacing/>
    </w:pPr>
  </w:style>
  <w:style w:type="paragraph" w:styleId="a4">
    <w:name w:val="No Spacing"/>
    <w:uiPriority w:val="1"/>
    <w:qFormat/>
    <w:rsid w:val="00F326FB"/>
    <w:pPr>
      <w:spacing w:after="0" w:line="240" w:lineRule="auto"/>
    </w:pPr>
    <w:rPr>
      <w:rFonts w:ascii="Calibri" w:eastAsia="Times New Roman" w:hAnsi="Calibri" w:cs="Times New Roman"/>
      <w:lang w:eastAsia="ru-RU"/>
    </w:rPr>
  </w:style>
  <w:style w:type="paragraph" w:styleId="a5">
    <w:name w:val="Balloon Text"/>
    <w:basedOn w:val="a"/>
    <w:link w:val="a6"/>
    <w:uiPriority w:val="99"/>
    <w:semiHidden/>
    <w:unhideWhenUsed/>
    <w:rsid w:val="00F326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326FB"/>
    <w:rPr>
      <w:rFonts w:ascii="Tahoma" w:eastAsia="Calibri" w:hAnsi="Tahoma" w:cs="Tahoma"/>
      <w:sz w:val="16"/>
      <w:szCs w:val="16"/>
    </w:rPr>
  </w:style>
  <w:style w:type="table" w:styleId="a7">
    <w:name w:val="Table Grid"/>
    <w:basedOn w:val="a1"/>
    <w:uiPriority w:val="59"/>
    <w:rsid w:val="00F971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6F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26FB"/>
    <w:pPr>
      <w:ind w:left="720"/>
      <w:contextualSpacing/>
    </w:pPr>
  </w:style>
  <w:style w:type="paragraph" w:styleId="a4">
    <w:name w:val="No Spacing"/>
    <w:uiPriority w:val="1"/>
    <w:qFormat/>
    <w:rsid w:val="00F326FB"/>
    <w:pPr>
      <w:spacing w:after="0" w:line="240" w:lineRule="auto"/>
    </w:pPr>
    <w:rPr>
      <w:rFonts w:ascii="Calibri" w:eastAsia="Times New Roman" w:hAnsi="Calibri" w:cs="Times New Roman"/>
      <w:lang w:eastAsia="ru-RU"/>
    </w:rPr>
  </w:style>
  <w:style w:type="paragraph" w:styleId="a5">
    <w:name w:val="Balloon Text"/>
    <w:basedOn w:val="a"/>
    <w:link w:val="a6"/>
    <w:uiPriority w:val="99"/>
    <w:semiHidden/>
    <w:unhideWhenUsed/>
    <w:rsid w:val="00F326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326FB"/>
    <w:rPr>
      <w:rFonts w:ascii="Tahoma" w:eastAsia="Calibri" w:hAnsi="Tahoma" w:cs="Tahoma"/>
      <w:sz w:val="16"/>
      <w:szCs w:val="16"/>
    </w:rPr>
  </w:style>
  <w:style w:type="table" w:styleId="a7">
    <w:name w:val="Table Grid"/>
    <w:basedOn w:val="a1"/>
    <w:uiPriority w:val="59"/>
    <w:rsid w:val="00F971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424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0FB31-AB11-422F-857E-398B3ECF1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1195</Words>
  <Characters>6818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8</cp:revision>
  <dcterms:created xsi:type="dcterms:W3CDTF">2018-01-30T04:50:00Z</dcterms:created>
  <dcterms:modified xsi:type="dcterms:W3CDTF">2019-04-26T07:06:00Z</dcterms:modified>
</cp:coreProperties>
</file>