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EF5" w:rsidRPr="00E77EF5" w:rsidRDefault="00E77EF5" w:rsidP="00E77EF5">
      <w:pPr>
        <w:pStyle w:val="a4"/>
        <w:tabs>
          <w:tab w:val="left" w:pos="1134"/>
        </w:tabs>
        <w:spacing w:before="0" w:beforeAutospacing="0" w:after="360" w:afterAutospacing="0"/>
        <w:ind w:left="710"/>
        <w:jc w:val="center"/>
        <w:outlineLvl w:val="0"/>
        <w:rPr>
          <w:b/>
          <w:color w:val="000000"/>
        </w:rPr>
      </w:pPr>
      <w:bookmarkStart w:id="0" w:name="_Toc511748488"/>
      <w:bookmarkStart w:id="1" w:name="_Toc511749756"/>
      <w:bookmarkStart w:id="2" w:name="_Toc511752123"/>
      <w:r w:rsidRPr="00E77EF5">
        <w:rPr>
          <w:b/>
          <w:color w:val="000000"/>
        </w:rPr>
        <w:t>МЕТОДИКА АНАЛИЗА ПРИБЫЛИ ПО ТЕКУЩЕЙ ДЕЯТЕЛЬНОСТИ</w:t>
      </w:r>
      <w:bookmarkEnd w:id="0"/>
      <w:bookmarkEnd w:id="1"/>
      <w:bookmarkEnd w:id="2"/>
    </w:p>
    <w:p w:rsidR="00DC019A" w:rsidRPr="009F5C73" w:rsidRDefault="0018279B" w:rsidP="00DC019A">
      <w:pPr>
        <w:pStyle w:val="generatedsubheader"/>
        <w:shd w:val="clear" w:color="auto" w:fill="FFFFFF"/>
        <w:spacing w:before="0" w:beforeAutospacing="0" w:after="0" w:afterAutospacing="0" w:line="240" w:lineRule="atLeast"/>
        <w:ind w:firstLine="72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0"/>
          <w:szCs w:val="20"/>
        </w:rPr>
        <w:t xml:space="preserve">        </w:t>
      </w:r>
      <w:r w:rsidR="00DC019A" w:rsidRPr="009F5C73">
        <w:rPr>
          <w:b/>
          <w:bCs/>
          <w:color w:val="000000"/>
          <w:sz w:val="28"/>
          <w:szCs w:val="28"/>
        </w:rPr>
        <w:t>Аннотация</w:t>
      </w:r>
      <w:r w:rsidR="009F5C73" w:rsidRPr="009F5C73">
        <w:rPr>
          <w:b/>
          <w:bCs/>
          <w:color w:val="000000"/>
          <w:sz w:val="28"/>
          <w:szCs w:val="28"/>
        </w:rPr>
        <w:t xml:space="preserve">: </w:t>
      </w:r>
      <w:r w:rsidR="009F5C73" w:rsidRPr="009F5C73">
        <w:rPr>
          <w:sz w:val="28"/>
          <w:szCs w:val="28"/>
        </w:rPr>
        <w:t xml:space="preserve">рассмотрение сущности и значения </w:t>
      </w:r>
      <w:r w:rsidR="00E77EF5">
        <w:rPr>
          <w:sz w:val="28"/>
          <w:szCs w:val="28"/>
        </w:rPr>
        <w:t>анализа прибыли по текущей деятельности</w:t>
      </w:r>
      <w:r w:rsidR="009F5C73" w:rsidRPr="009F5C73">
        <w:rPr>
          <w:sz w:val="28"/>
          <w:szCs w:val="28"/>
        </w:rPr>
        <w:t xml:space="preserve"> в Республике Беларусь</w:t>
      </w:r>
    </w:p>
    <w:p w:rsidR="00DC019A" w:rsidRDefault="00DC019A" w:rsidP="0018279B">
      <w:pPr>
        <w:pStyle w:val="generatedsubheader"/>
        <w:shd w:val="clear" w:color="auto" w:fill="FFFFFF"/>
        <w:spacing w:before="0" w:beforeAutospacing="0" w:after="0" w:afterAutospacing="0" w:line="240" w:lineRule="atLeast"/>
        <w:ind w:left="1134"/>
        <w:rPr>
          <w:color w:val="000000"/>
          <w:sz w:val="28"/>
          <w:szCs w:val="28"/>
        </w:rPr>
      </w:pPr>
      <w:r w:rsidRPr="009F5C73">
        <w:rPr>
          <w:rStyle w:val="generatedsubheader1"/>
          <w:b/>
          <w:bCs/>
          <w:color w:val="000000"/>
          <w:sz w:val="28"/>
          <w:szCs w:val="28"/>
        </w:rPr>
        <w:t>Ключевые слова: </w:t>
      </w:r>
      <w:r w:rsidR="00671244">
        <w:rPr>
          <w:color w:val="000000"/>
          <w:sz w:val="28"/>
          <w:szCs w:val="28"/>
        </w:rPr>
        <w:t>анализ, прибыль, финансовый результат</w:t>
      </w:r>
    </w:p>
    <w:p w:rsidR="003C4262" w:rsidRDefault="003C4262" w:rsidP="0018279B">
      <w:pPr>
        <w:pStyle w:val="generatedsubheader"/>
        <w:shd w:val="clear" w:color="auto" w:fill="FFFFFF"/>
        <w:spacing w:before="0" w:beforeAutospacing="0" w:after="0" w:afterAutospacing="0" w:line="240" w:lineRule="atLeast"/>
        <w:ind w:left="1134"/>
        <w:rPr>
          <w:color w:val="000000"/>
          <w:sz w:val="28"/>
          <w:szCs w:val="28"/>
        </w:rPr>
      </w:pPr>
    </w:p>
    <w:p w:rsidR="003C4262" w:rsidRDefault="003C4262" w:rsidP="0018279B">
      <w:pPr>
        <w:pStyle w:val="generatedsubheader"/>
        <w:shd w:val="clear" w:color="auto" w:fill="FFFFFF"/>
        <w:spacing w:before="0" w:beforeAutospacing="0" w:after="0" w:afterAutospacing="0" w:line="240" w:lineRule="atLeast"/>
        <w:ind w:left="1134"/>
        <w:rPr>
          <w:color w:val="000000"/>
          <w:sz w:val="28"/>
          <w:szCs w:val="28"/>
        </w:rPr>
      </w:pPr>
    </w:p>
    <w:p w:rsidR="0052202F" w:rsidRPr="009F5C73" w:rsidRDefault="0052202F" w:rsidP="0018279B">
      <w:pPr>
        <w:pStyle w:val="generatedsubheader"/>
        <w:shd w:val="clear" w:color="auto" w:fill="FFFFFF"/>
        <w:spacing w:before="0" w:beforeAutospacing="0" w:after="0" w:afterAutospacing="0" w:line="240" w:lineRule="atLeast"/>
        <w:ind w:left="1134"/>
        <w:rPr>
          <w:color w:val="000000"/>
          <w:sz w:val="28"/>
          <w:szCs w:val="28"/>
        </w:rPr>
      </w:pPr>
    </w:p>
    <w:p w:rsidR="003C4262" w:rsidRDefault="003C4262" w:rsidP="003C4262">
      <w:pPr>
        <w:pStyle w:val="Default"/>
        <w:spacing w:line="360" w:lineRule="auto"/>
        <w:ind w:left="1134" w:right="1133" w:firstLine="709"/>
        <w:jc w:val="both"/>
        <w:rPr>
          <w:color w:val="auto"/>
          <w:sz w:val="28"/>
          <w:szCs w:val="28"/>
        </w:rPr>
      </w:pPr>
      <w:bookmarkStart w:id="3" w:name="_GoBack"/>
      <w:r>
        <w:rPr>
          <w:sz w:val="28"/>
          <w:szCs w:val="28"/>
        </w:rPr>
        <w:t xml:space="preserve">Анализу прибыли уделяется большое внимание, то есть анализу финансовых результатов хозяйственной деятельности организации, используя различные подходы и степень детализации. </w:t>
      </w:r>
      <w:r>
        <w:rPr>
          <w:color w:val="auto"/>
          <w:sz w:val="28"/>
          <w:szCs w:val="28"/>
        </w:rPr>
        <w:t xml:space="preserve">Показатели финансовых результатов наглядно демонстрируют эффективность деятельности организации в абсолютной оценке, что является важным не только для самой организации, но и для лиц, заинтересованных в его деятельности. </w:t>
      </w:r>
    </w:p>
    <w:p w:rsidR="003C4262" w:rsidRPr="003C4262" w:rsidRDefault="003C4262" w:rsidP="003C4262">
      <w:pPr>
        <w:pStyle w:val="a4"/>
        <w:tabs>
          <w:tab w:val="left" w:pos="993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w:bookmarkStart w:id="4" w:name="_Toc511748538"/>
      <w:bookmarkStart w:id="5" w:name="_Toc511749806"/>
      <w:bookmarkStart w:id="6" w:name="_Toc511752173"/>
      <w:r>
        <w:rPr>
          <w:sz w:val="28"/>
          <w:szCs w:val="28"/>
        </w:rPr>
        <w:t xml:space="preserve">Результативность анализа прибыли также во многом зависит от качества его информационного обеспечения. </w:t>
      </w:r>
      <w:bookmarkEnd w:id="4"/>
      <w:bookmarkEnd w:id="5"/>
      <w:bookmarkEnd w:id="6"/>
    </w:p>
    <w:p w:rsidR="003C4262" w:rsidRPr="00B22406" w:rsidRDefault="003C4262" w:rsidP="003C4262">
      <w:pPr>
        <w:spacing w:line="360" w:lineRule="auto"/>
        <w:ind w:left="1134" w:right="1133" w:firstLine="709"/>
        <w:jc w:val="both"/>
        <w:rPr>
          <w:color w:val="000000"/>
          <w:sz w:val="28"/>
          <w:szCs w:val="28"/>
        </w:rPr>
      </w:pPr>
      <w:r w:rsidRPr="00B22406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организации</w:t>
      </w:r>
      <w:r w:rsidRPr="00B22406">
        <w:rPr>
          <w:color w:val="000000"/>
          <w:sz w:val="28"/>
          <w:szCs w:val="28"/>
        </w:rPr>
        <w:t xml:space="preserve"> проводится итоговый (ретроспективный) и прогнозный (перспективный) анализ прибыли.</w:t>
      </w:r>
      <w:r>
        <w:rPr>
          <w:color w:val="000000"/>
          <w:sz w:val="28"/>
          <w:szCs w:val="28"/>
        </w:rPr>
        <w:t xml:space="preserve"> </w:t>
      </w:r>
      <w:r w:rsidRPr="00B22406">
        <w:rPr>
          <w:color w:val="000000"/>
          <w:sz w:val="28"/>
          <w:szCs w:val="28"/>
        </w:rPr>
        <w:t>Цель итогового анализа прибыли – дать количественную оценку причин изменения прибыли, оценить влияние на прибыль изменения цен, вызванного рыночной конъюнктурой.</w:t>
      </w:r>
    </w:p>
    <w:p w:rsidR="003C4262" w:rsidRDefault="003C4262" w:rsidP="003C4262">
      <w:pPr>
        <w:pStyle w:val="Default"/>
        <w:spacing w:line="360" w:lineRule="auto"/>
        <w:ind w:left="1134" w:right="1133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Для этого необходимо решить следующие основные задачи анали</w:t>
      </w:r>
      <w:r w:rsidR="00671244">
        <w:rPr>
          <w:color w:val="auto"/>
          <w:sz w:val="28"/>
          <w:szCs w:val="28"/>
        </w:rPr>
        <w:t>за прибыли</w:t>
      </w:r>
      <w:r>
        <w:rPr>
          <w:color w:val="auto"/>
          <w:sz w:val="28"/>
          <w:szCs w:val="28"/>
        </w:rPr>
        <w:t xml:space="preserve">: </w:t>
      </w:r>
    </w:p>
    <w:p w:rsidR="003C4262" w:rsidRDefault="003C4262" w:rsidP="003C4262">
      <w:pPr>
        <w:pStyle w:val="Default"/>
        <w:numPr>
          <w:ilvl w:val="0"/>
          <w:numId w:val="11"/>
        </w:numPr>
        <w:tabs>
          <w:tab w:val="left" w:pos="993"/>
        </w:tabs>
        <w:spacing w:line="360" w:lineRule="auto"/>
        <w:ind w:left="1134" w:right="1133" w:firstLine="709"/>
        <w:jc w:val="both"/>
        <w:rPr>
          <w:color w:val="auto"/>
          <w:sz w:val="28"/>
          <w:szCs w:val="28"/>
        </w:rPr>
      </w:pPr>
      <w:r w:rsidRPr="004467A6">
        <w:rPr>
          <w:color w:val="auto"/>
          <w:sz w:val="28"/>
          <w:szCs w:val="28"/>
        </w:rPr>
        <w:t>Обоснование плановой величины прибыли в соответствии с объемом и себестоимостью реализуемой продукции;</w:t>
      </w:r>
    </w:p>
    <w:p w:rsidR="003C4262" w:rsidRDefault="003C4262" w:rsidP="003C4262">
      <w:pPr>
        <w:pStyle w:val="Default"/>
        <w:numPr>
          <w:ilvl w:val="0"/>
          <w:numId w:val="11"/>
        </w:numPr>
        <w:tabs>
          <w:tab w:val="left" w:pos="993"/>
        </w:tabs>
        <w:spacing w:line="360" w:lineRule="auto"/>
        <w:ind w:left="1134" w:right="1133" w:firstLine="709"/>
        <w:jc w:val="both"/>
        <w:rPr>
          <w:color w:val="auto"/>
          <w:sz w:val="28"/>
          <w:szCs w:val="28"/>
        </w:rPr>
      </w:pPr>
      <w:r w:rsidRPr="004467A6">
        <w:rPr>
          <w:color w:val="auto"/>
          <w:sz w:val="28"/>
          <w:szCs w:val="28"/>
        </w:rPr>
        <w:t>Оценка прибыли в соответствии с бизнес-планом;</w:t>
      </w:r>
    </w:p>
    <w:p w:rsidR="003C4262" w:rsidRDefault="003C4262" w:rsidP="003C4262">
      <w:pPr>
        <w:pStyle w:val="Default"/>
        <w:numPr>
          <w:ilvl w:val="0"/>
          <w:numId w:val="11"/>
        </w:numPr>
        <w:tabs>
          <w:tab w:val="left" w:pos="993"/>
        </w:tabs>
        <w:spacing w:line="360" w:lineRule="auto"/>
        <w:ind w:left="1134" w:right="1133" w:firstLine="709"/>
        <w:jc w:val="both"/>
        <w:rPr>
          <w:color w:val="auto"/>
          <w:sz w:val="28"/>
          <w:szCs w:val="28"/>
        </w:rPr>
      </w:pPr>
      <w:r w:rsidRPr="004467A6">
        <w:rPr>
          <w:color w:val="auto"/>
          <w:sz w:val="28"/>
          <w:szCs w:val="28"/>
        </w:rPr>
        <w:t>Расчет влияния различных факторов на отклонение величины фактической прибыли от плановой;</w:t>
      </w:r>
    </w:p>
    <w:p w:rsidR="003C4262" w:rsidRDefault="003C4262" w:rsidP="003C4262">
      <w:pPr>
        <w:pStyle w:val="Default"/>
        <w:numPr>
          <w:ilvl w:val="0"/>
          <w:numId w:val="11"/>
        </w:numPr>
        <w:tabs>
          <w:tab w:val="left" w:pos="993"/>
        </w:tabs>
        <w:spacing w:line="360" w:lineRule="auto"/>
        <w:ind w:left="1134" w:right="1133" w:firstLine="709"/>
        <w:jc w:val="both"/>
        <w:rPr>
          <w:color w:val="auto"/>
          <w:sz w:val="28"/>
          <w:szCs w:val="28"/>
        </w:rPr>
      </w:pPr>
      <w:r w:rsidRPr="004467A6">
        <w:rPr>
          <w:color w:val="auto"/>
          <w:sz w:val="28"/>
          <w:szCs w:val="28"/>
        </w:rPr>
        <w:lastRenderedPageBreak/>
        <w:t>Выявление резервов для роста прибыли и путей их использования</w:t>
      </w:r>
      <w:r>
        <w:rPr>
          <w:color w:val="auto"/>
          <w:sz w:val="28"/>
          <w:szCs w:val="28"/>
        </w:rPr>
        <w:t>.</w:t>
      </w:r>
    </w:p>
    <w:p w:rsidR="003C4262" w:rsidRDefault="003C4262" w:rsidP="003C4262">
      <w:pPr>
        <w:pStyle w:val="Default"/>
        <w:spacing w:line="360" w:lineRule="auto"/>
        <w:ind w:left="1134" w:right="1133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Анализ финансовых результатов проводится в нескольких направлениях: </w:t>
      </w:r>
    </w:p>
    <w:p w:rsidR="003C4262" w:rsidRDefault="003C4262" w:rsidP="003C4262">
      <w:pPr>
        <w:pStyle w:val="Default"/>
        <w:numPr>
          <w:ilvl w:val="0"/>
          <w:numId w:val="10"/>
        </w:numPr>
        <w:tabs>
          <w:tab w:val="left" w:pos="993"/>
        </w:tabs>
        <w:spacing w:line="360" w:lineRule="auto"/>
        <w:ind w:left="1134" w:right="1133" w:firstLine="709"/>
        <w:jc w:val="both"/>
        <w:rPr>
          <w:color w:val="auto"/>
          <w:sz w:val="28"/>
          <w:szCs w:val="28"/>
        </w:rPr>
      </w:pPr>
      <w:r w:rsidRPr="004467A6">
        <w:rPr>
          <w:color w:val="auto"/>
          <w:sz w:val="28"/>
          <w:szCs w:val="28"/>
        </w:rPr>
        <w:t>горизонтальный анализ, заключается в изучении изменений величины показателей за анализируемый период;</w:t>
      </w:r>
    </w:p>
    <w:p w:rsidR="003C4262" w:rsidRDefault="003C4262" w:rsidP="003C4262">
      <w:pPr>
        <w:pStyle w:val="Default"/>
        <w:numPr>
          <w:ilvl w:val="0"/>
          <w:numId w:val="10"/>
        </w:numPr>
        <w:tabs>
          <w:tab w:val="left" w:pos="993"/>
        </w:tabs>
        <w:spacing w:line="360" w:lineRule="auto"/>
        <w:ind w:left="1134" w:right="1133" w:firstLine="709"/>
        <w:jc w:val="both"/>
        <w:rPr>
          <w:color w:val="auto"/>
          <w:sz w:val="28"/>
          <w:szCs w:val="28"/>
        </w:rPr>
      </w:pPr>
      <w:r w:rsidRPr="004467A6">
        <w:rPr>
          <w:color w:val="auto"/>
          <w:sz w:val="28"/>
          <w:szCs w:val="28"/>
        </w:rPr>
        <w:t>вертикальный анализ, является анализом структуры показателей прибыли, а также их структурной динамики;</w:t>
      </w:r>
    </w:p>
    <w:p w:rsidR="003C4262" w:rsidRDefault="003C4262" w:rsidP="003C4262">
      <w:pPr>
        <w:pStyle w:val="Default"/>
        <w:numPr>
          <w:ilvl w:val="0"/>
          <w:numId w:val="10"/>
        </w:numPr>
        <w:tabs>
          <w:tab w:val="left" w:pos="993"/>
        </w:tabs>
        <w:spacing w:line="360" w:lineRule="auto"/>
        <w:ind w:left="1134" w:right="1133" w:firstLine="709"/>
        <w:jc w:val="both"/>
        <w:rPr>
          <w:color w:val="auto"/>
          <w:sz w:val="28"/>
          <w:szCs w:val="28"/>
        </w:rPr>
      </w:pPr>
      <w:r w:rsidRPr="004467A6">
        <w:rPr>
          <w:color w:val="auto"/>
          <w:sz w:val="28"/>
          <w:szCs w:val="28"/>
        </w:rPr>
        <w:t>факторный анализ, состоит в выявлении факторов и источников роста прибыли и их количественной оценке;</w:t>
      </w:r>
    </w:p>
    <w:p w:rsidR="003C4262" w:rsidRPr="004467A6" w:rsidRDefault="003C4262" w:rsidP="003C4262">
      <w:pPr>
        <w:pStyle w:val="Default"/>
        <w:numPr>
          <w:ilvl w:val="0"/>
          <w:numId w:val="10"/>
        </w:numPr>
        <w:tabs>
          <w:tab w:val="left" w:pos="993"/>
        </w:tabs>
        <w:spacing w:line="360" w:lineRule="auto"/>
        <w:ind w:left="1134" w:right="1133" w:firstLine="709"/>
        <w:jc w:val="both"/>
        <w:rPr>
          <w:color w:val="auto"/>
          <w:sz w:val="28"/>
          <w:szCs w:val="28"/>
        </w:rPr>
      </w:pPr>
      <w:r w:rsidRPr="004467A6">
        <w:rPr>
          <w:color w:val="auto"/>
          <w:sz w:val="28"/>
          <w:szCs w:val="28"/>
        </w:rPr>
        <w:t xml:space="preserve">оценка показателей рентабельности в динамике. </w:t>
      </w:r>
    </w:p>
    <w:p w:rsidR="003C4262" w:rsidRDefault="003C4262" w:rsidP="003C4262">
      <w:pPr>
        <w:pStyle w:val="Default"/>
        <w:spacing w:line="360" w:lineRule="auto"/>
        <w:ind w:left="1134" w:right="1133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Для проведения анализа прибыли используются следующие источники: </w:t>
      </w:r>
    </w:p>
    <w:p w:rsidR="003C4262" w:rsidRDefault="003C4262" w:rsidP="003C4262">
      <w:pPr>
        <w:pStyle w:val="Default"/>
        <w:numPr>
          <w:ilvl w:val="0"/>
          <w:numId w:val="10"/>
        </w:numPr>
        <w:tabs>
          <w:tab w:val="left" w:pos="993"/>
        </w:tabs>
        <w:spacing w:line="360" w:lineRule="auto"/>
        <w:ind w:left="1134" w:right="1133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бухгалтерский баланс;</w:t>
      </w:r>
    </w:p>
    <w:p w:rsidR="003C4262" w:rsidRDefault="003C4262" w:rsidP="003C4262">
      <w:pPr>
        <w:pStyle w:val="Default"/>
        <w:numPr>
          <w:ilvl w:val="0"/>
          <w:numId w:val="10"/>
        </w:numPr>
        <w:tabs>
          <w:tab w:val="left" w:pos="993"/>
        </w:tabs>
        <w:spacing w:line="360" w:lineRule="auto"/>
        <w:ind w:left="1134" w:right="1133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отчет о прибылях и убытках;</w:t>
      </w:r>
    </w:p>
    <w:p w:rsidR="003C4262" w:rsidRDefault="003C4262" w:rsidP="003C4262">
      <w:pPr>
        <w:pStyle w:val="Default"/>
        <w:numPr>
          <w:ilvl w:val="0"/>
          <w:numId w:val="10"/>
        </w:numPr>
        <w:tabs>
          <w:tab w:val="left" w:pos="993"/>
        </w:tabs>
        <w:spacing w:line="360" w:lineRule="auto"/>
        <w:ind w:left="1134" w:right="1133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бизнес-план организации и другие. </w:t>
      </w:r>
    </w:p>
    <w:p w:rsidR="003C4262" w:rsidRPr="0072464D" w:rsidRDefault="003C4262" w:rsidP="003C4262">
      <w:pPr>
        <w:shd w:val="clear" w:color="auto" w:fill="FFFFFF"/>
        <w:spacing w:line="360" w:lineRule="auto"/>
        <w:ind w:left="1134" w:right="1133" w:firstLine="709"/>
        <w:jc w:val="both"/>
        <w:rPr>
          <w:color w:val="000000" w:themeColor="text1"/>
          <w:sz w:val="28"/>
          <w:szCs w:val="28"/>
        </w:rPr>
      </w:pPr>
      <w:r w:rsidRPr="00D974A0">
        <w:rPr>
          <w:color w:val="000000" w:themeColor="text1"/>
          <w:sz w:val="28"/>
          <w:szCs w:val="28"/>
        </w:rPr>
        <w:t xml:space="preserve">Безусловно, методика и последовательность анализа прибыли определяется тем, в какой форме предполагается его проводить. </w:t>
      </w:r>
      <w:r w:rsidRPr="0072464D">
        <w:rPr>
          <w:color w:val="000000" w:themeColor="text1"/>
          <w:sz w:val="28"/>
          <w:szCs w:val="28"/>
        </w:rPr>
        <w:t>Однако можно отметить ряд общих методических моментов, позволяющих построить схему анализа финансовых результатов хозяйст</w:t>
      </w:r>
      <w:r>
        <w:rPr>
          <w:color w:val="000000" w:themeColor="text1"/>
          <w:sz w:val="28"/>
          <w:szCs w:val="28"/>
        </w:rPr>
        <w:t>венной деятельности предприятия:</w:t>
      </w:r>
    </w:p>
    <w:p w:rsidR="003C4262" w:rsidRDefault="003C4262" w:rsidP="003C4262">
      <w:pPr>
        <w:pStyle w:val="a3"/>
        <w:numPr>
          <w:ilvl w:val="0"/>
          <w:numId w:val="13"/>
        </w:numPr>
        <w:shd w:val="clear" w:color="auto" w:fill="FFFFFF"/>
        <w:tabs>
          <w:tab w:val="left" w:pos="1134"/>
        </w:tabs>
        <w:spacing w:line="360" w:lineRule="auto"/>
        <w:ind w:left="1134" w:right="1133" w:firstLine="709"/>
        <w:jc w:val="both"/>
        <w:rPr>
          <w:iCs/>
          <w:color w:val="000000" w:themeColor="text1"/>
          <w:sz w:val="28"/>
          <w:szCs w:val="28"/>
        </w:rPr>
      </w:pPr>
      <w:r w:rsidRPr="0072464D">
        <w:rPr>
          <w:iCs/>
          <w:color w:val="000000" w:themeColor="text1"/>
          <w:sz w:val="28"/>
          <w:szCs w:val="28"/>
        </w:rPr>
        <w:t>Прежде всего, необходимо, используя данные отчета о финансовых результатах за отчетный и предыдущий годы, а также показатели бизнес-плана на отчетный год, определить изменение величины общей бухгалтерской прибыли п</w:t>
      </w:r>
      <w:r>
        <w:rPr>
          <w:iCs/>
          <w:color w:val="000000" w:themeColor="text1"/>
          <w:sz w:val="28"/>
          <w:szCs w:val="28"/>
        </w:rPr>
        <w:t>редприятия (совокупной прибыли);</w:t>
      </w:r>
    </w:p>
    <w:p w:rsidR="003C4262" w:rsidRPr="0072464D" w:rsidRDefault="003C4262" w:rsidP="003C4262">
      <w:pPr>
        <w:pStyle w:val="a3"/>
        <w:numPr>
          <w:ilvl w:val="0"/>
          <w:numId w:val="13"/>
        </w:numPr>
        <w:shd w:val="clear" w:color="auto" w:fill="FFFFFF"/>
        <w:tabs>
          <w:tab w:val="left" w:pos="1134"/>
        </w:tabs>
        <w:spacing w:line="360" w:lineRule="auto"/>
        <w:ind w:left="1134" w:right="1133" w:firstLine="709"/>
        <w:jc w:val="both"/>
        <w:rPr>
          <w:iCs/>
          <w:color w:val="000000" w:themeColor="text1"/>
          <w:sz w:val="28"/>
          <w:szCs w:val="28"/>
        </w:rPr>
      </w:pPr>
      <w:r w:rsidRPr="0072464D">
        <w:rPr>
          <w:iCs/>
          <w:color w:val="000000" w:themeColor="text1"/>
          <w:sz w:val="28"/>
          <w:szCs w:val="28"/>
          <w:shd w:val="clear" w:color="auto" w:fill="FFFFFF"/>
        </w:rPr>
        <w:t>Как уже известно, прибыль может быть получена предприятием в различных видах. Следовательно</w:t>
      </w:r>
      <w:r>
        <w:rPr>
          <w:iCs/>
          <w:color w:val="000000" w:themeColor="text1"/>
          <w:sz w:val="28"/>
          <w:szCs w:val="28"/>
          <w:shd w:val="clear" w:color="auto" w:fill="FFFFFF"/>
        </w:rPr>
        <w:t>,</w:t>
      </w:r>
      <w:r w:rsidRPr="0072464D">
        <w:rPr>
          <w:iCs/>
          <w:color w:val="000000" w:themeColor="text1"/>
          <w:sz w:val="28"/>
          <w:szCs w:val="28"/>
          <w:shd w:val="clear" w:color="auto" w:fill="FFFFFF"/>
        </w:rPr>
        <w:t xml:space="preserve"> следующим шагом будет анализ структуры прибыли, чтобы </w:t>
      </w:r>
      <w:r w:rsidRPr="0072464D">
        <w:rPr>
          <w:iCs/>
          <w:color w:val="000000" w:themeColor="text1"/>
          <w:sz w:val="28"/>
          <w:szCs w:val="28"/>
          <w:shd w:val="clear" w:color="auto" w:fill="FFFFFF"/>
        </w:rPr>
        <w:lastRenderedPageBreak/>
        <w:t>выявить, в какой степени повлияли на совокупную прибыль предприятия прибыль от реализации продукции, товаров, услуг, прочего имущества и имущественных прав и т.п.</w:t>
      </w:r>
      <w:r>
        <w:rPr>
          <w:iCs/>
          <w:color w:val="000000" w:themeColor="text1"/>
          <w:sz w:val="28"/>
          <w:szCs w:val="28"/>
          <w:shd w:val="clear" w:color="auto" w:fill="FFFFFF"/>
        </w:rPr>
        <w:t>;</w:t>
      </w:r>
    </w:p>
    <w:p w:rsidR="003C4262" w:rsidRPr="0072464D" w:rsidRDefault="003C4262" w:rsidP="003C4262">
      <w:pPr>
        <w:pStyle w:val="a3"/>
        <w:numPr>
          <w:ilvl w:val="0"/>
          <w:numId w:val="13"/>
        </w:numPr>
        <w:shd w:val="clear" w:color="auto" w:fill="FFFFFF"/>
        <w:tabs>
          <w:tab w:val="left" w:pos="1134"/>
        </w:tabs>
        <w:spacing w:line="360" w:lineRule="auto"/>
        <w:ind w:left="1134" w:right="1133" w:firstLine="709"/>
        <w:jc w:val="both"/>
        <w:rPr>
          <w:iCs/>
          <w:color w:val="000000" w:themeColor="text1"/>
          <w:sz w:val="28"/>
          <w:szCs w:val="28"/>
        </w:rPr>
      </w:pPr>
      <w:r w:rsidRPr="0072464D">
        <w:rPr>
          <w:iCs/>
          <w:color w:val="000000" w:themeColor="text1"/>
          <w:sz w:val="28"/>
          <w:szCs w:val="28"/>
          <w:shd w:val="clear" w:color="auto" w:fill="FFFFFF"/>
        </w:rPr>
        <w:t>Далее, надо рассчитать показатели рентабельности активов, продаж, капитала по прибыли от продаж и по чистой прибыли;</w:t>
      </w:r>
    </w:p>
    <w:p w:rsidR="003C4262" w:rsidRPr="0072464D" w:rsidRDefault="003C4262" w:rsidP="003C4262">
      <w:pPr>
        <w:pStyle w:val="a3"/>
        <w:numPr>
          <w:ilvl w:val="0"/>
          <w:numId w:val="13"/>
        </w:numPr>
        <w:shd w:val="clear" w:color="auto" w:fill="FFFFFF"/>
        <w:tabs>
          <w:tab w:val="left" w:pos="1134"/>
        </w:tabs>
        <w:spacing w:line="360" w:lineRule="auto"/>
        <w:ind w:left="1134" w:right="1133" w:firstLine="709"/>
        <w:jc w:val="both"/>
        <w:rPr>
          <w:iCs/>
          <w:color w:val="000000" w:themeColor="text1"/>
          <w:sz w:val="28"/>
          <w:szCs w:val="28"/>
        </w:rPr>
      </w:pPr>
      <w:r w:rsidRPr="0072464D">
        <w:rPr>
          <w:iCs/>
          <w:color w:val="000000" w:themeColor="text1"/>
          <w:sz w:val="28"/>
          <w:szCs w:val="28"/>
          <w:shd w:val="clear" w:color="auto" w:fill="FFFFFF"/>
        </w:rPr>
        <w:t>Следующим этапом является определение факторов, повлиявших на изменение прибыли, например</w:t>
      </w:r>
      <w:r>
        <w:rPr>
          <w:iCs/>
          <w:color w:val="000000" w:themeColor="text1"/>
          <w:sz w:val="28"/>
          <w:szCs w:val="28"/>
          <w:shd w:val="clear" w:color="auto" w:fill="FFFFFF"/>
        </w:rPr>
        <w:t>,</w:t>
      </w:r>
      <w:r w:rsidRPr="0072464D">
        <w:rPr>
          <w:iCs/>
          <w:color w:val="000000" w:themeColor="text1"/>
          <w:sz w:val="28"/>
          <w:szCs w:val="28"/>
          <w:shd w:val="clear" w:color="auto" w:fill="FFFFFF"/>
        </w:rPr>
        <w:t xml:space="preserve"> на величину прибыли от продаж влияют цены на готовую продукцию и элементы расходов, формирующие себестоимость, система налогообложения, объем реализации, изменение себестоимости реализованной продукции, изменение величины коммерческих и управленческих расходов;</w:t>
      </w:r>
    </w:p>
    <w:p w:rsidR="003C4262" w:rsidRPr="00601650" w:rsidRDefault="003C4262" w:rsidP="003C4262">
      <w:pPr>
        <w:pStyle w:val="a3"/>
        <w:numPr>
          <w:ilvl w:val="0"/>
          <w:numId w:val="13"/>
        </w:numPr>
        <w:shd w:val="clear" w:color="auto" w:fill="FFFFFF"/>
        <w:tabs>
          <w:tab w:val="left" w:pos="1134"/>
        </w:tabs>
        <w:spacing w:line="360" w:lineRule="auto"/>
        <w:ind w:left="1134" w:right="1133" w:firstLine="709"/>
        <w:jc w:val="both"/>
        <w:rPr>
          <w:color w:val="000000" w:themeColor="text1"/>
          <w:sz w:val="28"/>
          <w:szCs w:val="28"/>
        </w:rPr>
      </w:pPr>
      <w:r w:rsidRPr="0072464D">
        <w:rPr>
          <w:iCs/>
          <w:color w:val="000000" w:themeColor="text1"/>
          <w:sz w:val="28"/>
          <w:szCs w:val="28"/>
          <w:shd w:val="clear" w:color="auto" w:fill="FFFFFF"/>
        </w:rPr>
        <w:t>Заключительным этапом выступает выявление имеющихся резервов роста нормы и массы прибыли предприятия.</w:t>
      </w:r>
    </w:p>
    <w:p w:rsidR="003C4262" w:rsidRDefault="003C4262" w:rsidP="003C4262">
      <w:pPr>
        <w:pStyle w:val="Default"/>
        <w:spacing w:line="360" w:lineRule="auto"/>
        <w:ind w:left="1134" w:right="1133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Важнейший аспект анализа прибыли – определение безубыточного, или критического, объема производства и реализации продукции. Объем будет являться безубыточным, если полная себестоимость производимой продукции будет равна выручке от ее реализации. В этом случае организация не получает ни убытка, ни прибыли от реализации продукции. </w:t>
      </w:r>
    </w:p>
    <w:p w:rsidR="003C4262" w:rsidRDefault="003C4262" w:rsidP="003C4262">
      <w:pPr>
        <w:pStyle w:val="Default"/>
        <w:spacing w:line="360" w:lineRule="auto"/>
        <w:ind w:left="1134" w:right="1133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Такую ситуацию еще называют порогом рентабельности или точкой безубыточности (критической точкой). Для достижения порога рентабельности необходимо произвести и реализовать такой объем продукции, чтобы за счет величины выручки от реализации покрыть переменные и постоянные издержки организации. </w:t>
      </w:r>
    </w:p>
    <w:p w:rsidR="003C4262" w:rsidRDefault="003C4262" w:rsidP="003C4262">
      <w:pPr>
        <w:pStyle w:val="Default"/>
        <w:spacing w:line="360" w:lineRule="auto"/>
        <w:ind w:left="1134" w:right="1133" w:firstLine="709"/>
        <w:jc w:val="both"/>
        <w:rPr>
          <w:sz w:val="28"/>
          <w:szCs w:val="28"/>
        </w:rPr>
      </w:pPr>
      <w:r w:rsidRPr="001D4E19">
        <w:rPr>
          <w:sz w:val="28"/>
          <w:szCs w:val="28"/>
        </w:rPr>
        <w:t xml:space="preserve">Доходность или прибыльность предприятия, может быть оценена при помощи как абсолютных, так и </w:t>
      </w:r>
      <w:r w:rsidRPr="001D4E19">
        <w:rPr>
          <w:sz w:val="28"/>
          <w:szCs w:val="28"/>
        </w:rPr>
        <w:lastRenderedPageBreak/>
        <w:t xml:space="preserve">относительных показателей. Абсолютные показатели выражают прибыль, и измеряются в стоимостном выражении, т.е. в рублях. Относительные показатели характеризуют рентабельность и измеряются в процентах или в виде коэффициентов. </w:t>
      </w:r>
    </w:p>
    <w:p w:rsidR="003C4262" w:rsidRPr="001D4E19" w:rsidRDefault="003C4262" w:rsidP="003C4262">
      <w:pPr>
        <w:spacing w:line="360" w:lineRule="auto"/>
        <w:ind w:left="1134" w:right="1133" w:firstLine="709"/>
        <w:jc w:val="both"/>
        <w:rPr>
          <w:color w:val="000000"/>
          <w:sz w:val="28"/>
          <w:szCs w:val="28"/>
        </w:rPr>
      </w:pPr>
      <w:r w:rsidRPr="001D4E19">
        <w:rPr>
          <w:color w:val="000000"/>
          <w:sz w:val="28"/>
          <w:szCs w:val="28"/>
        </w:rPr>
        <w:t>Система показателей рентабельности представлена следующей группой показателей рентабельности:</w:t>
      </w:r>
    </w:p>
    <w:p w:rsidR="003C4262" w:rsidRDefault="003C4262" w:rsidP="003C4262">
      <w:pPr>
        <w:pStyle w:val="a3"/>
        <w:numPr>
          <w:ilvl w:val="0"/>
          <w:numId w:val="10"/>
        </w:numPr>
        <w:tabs>
          <w:tab w:val="left" w:pos="993"/>
        </w:tabs>
        <w:spacing w:line="360" w:lineRule="auto"/>
        <w:ind w:left="1134" w:right="1133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рентабельность реализованной продукции </w:t>
      </w:r>
      <w:r>
        <w:rPr>
          <w:sz w:val="28"/>
          <w:szCs w:val="28"/>
        </w:rPr>
        <w:t>(формула 1.1):</w:t>
      </w:r>
    </w:p>
    <w:tbl>
      <w:tblPr>
        <w:tblStyle w:val="a7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9"/>
        <w:gridCol w:w="3020"/>
      </w:tblGrid>
      <w:tr w:rsidR="003C4262" w:rsidTr="00E77EF5">
        <w:trPr>
          <w:trHeight w:val="585"/>
        </w:trPr>
        <w:tc>
          <w:tcPr>
            <w:tcW w:w="8755" w:type="dxa"/>
            <w:vAlign w:val="center"/>
          </w:tcPr>
          <w:p w:rsidR="003C4262" w:rsidRDefault="003C4262" w:rsidP="003C4262">
            <w:pPr>
              <w:pStyle w:val="a3"/>
              <w:tabs>
                <w:tab w:val="left" w:pos="993"/>
              </w:tabs>
              <w:spacing w:line="360" w:lineRule="auto"/>
              <w:ind w:left="1134" w:right="1133"/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р.п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П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с/с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×100%</m:t>
                </m:r>
              </m:oMath>
            </m:oMathPara>
          </w:p>
        </w:tc>
        <w:tc>
          <w:tcPr>
            <w:tcW w:w="673" w:type="dxa"/>
            <w:vAlign w:val="center"/>
          </w:tcPr>
          <w:p w:rsidR="003C4262" w:rsidRDefault="003C4262" w:rsidP="003C4262">
            <w:pPr>
              <w:pStyle w:val="a3"/>
              <w:tabs>
                <w:tab w:val="left" w:pos="993"/>
              </w:tabs>
              <w:spacing w:line="360" w:lineRule="auto"/>
              <w:ind w:left="1134" w:right="113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(1.1)</w:t>
            </w:r>
          </w:p>
        </w:tc>
      </w:tr>
    </w:tbl>
    <w:p w:rsidR="003C4262" w:rsidRDefault="003C4262" w:rsidP="003C4262">
      <w:pPr>
        <w:pStyle w:val="a3"/>
        <w:numPr>
          <w:ilvl w:val="0"/>
          <w:numId w:val="10"/>
        </w:numPr>
        <w:tabs>
          <w:tab w:val="left" w:pos="993"/>
        </w:tabs>
        <w:spacing w:line="360" w:lineRule="auto"/>
        <w:ind w:left="1134" w:right="1133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рентабельность продаж </w:t>
      </w:r>
      <w:r>
        <w:rPr>
          <w:sz w:val="28"/>
          <w:szCs w:val="28"/>
        </w:rPr>
        <w:t>(формула 1.2):</w:t>
      </w:r>
    </w:p>
    <w:tbl>
      <w:tblPr>
        <w:tblStyle w:val="a7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9"/>
        <w:gridCol w:w="3020"/>
      </w:tblGrid>
      <w:tr w:rsidR="003C4262" w:rsidTr="00E77EF5">
        <w:trPr>
          <w:trHeight w:val="378"/>
        </w:trPr>
        <w:tc>
          <w:tcPr>
            <w:tcW w:w="8755" w:type="dxa"/>
            <w:vAlign w:val="center"/>
          </w:tcPr>
          <w:p w:rsidR="003C4262" w:rsidRDefault="003C4262" w:rsidP="003C4262">
            <w:pPr>
              <w:pStyle w:val="a3"/>
              <w:tabs>
                <w:tab w:val="left" w:pos="993"/>
              </w:tabs>
              <w:spacing w:line="360" w:lineRule="auto"/>
              <w:ind w:left="1134" w:right="1133"/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прод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П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В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×100%</m:t>
                </m:r>
              </m:oMath>
            </m:oMathPara>
          </w:p>
        </w:tc>
        <w:tc>
          <w:tcPr>
            <w:tcW w:w="673" w:type="dxa"/>
            <w:vAlign w:val="center"/>
          </w:tcPr>
          <w:p w:rsidR="003C4262" w:rsidRDefault="003C4262" w:rsidP="003C4262">
            <w:pPr>
              <w:pStyle w:val="a3"/>
              <w:tabs>
                <w:tab w:val="left" w:pos="993"/>
              </w:tabs>
              <w:spacing w:line="360" w:lineRule="auto"/>
              <w:ind w:left="1134" w:right="113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(1.2)</w:t>
            </w:r>
          </w:p>
        </w:tc>
      </w:tr>
    </w:tbl>
    <w:p w:rsidR="003C4262" w:rsidRDefault="003C4262" w:rsidP="005127D5">
      <w:pPr>
        <w:pStyle w:val="a3"/>
        <w:numPr>
          <w:ilvl w:val="0"/>
          <w:numId w:val="10"/>
        </w:numPr>
        <w:tabs>
          <w:tab w:val="left" w:pos="993"/>
        </w:tabs>
        <w:spacing w:line="360" w:lineRule="auto"/>
        <w:ind w:left="1134" w:right="1133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рентабельность единицы продукции </w:t>
      </w:r>
      <w:r>
        <w:rPr>
          <w:sz w:val="28"/>
          <w:szCs w:val="28"/>
        </w:rPr>
        <w:t>(формула 1.3):</w:t>
      </w:r>
    </w:p>
    <w:tbl>
      <w:tblPr>
        <w:tblStyle w:val="a7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9"/>
        <w:gridCol w:w="3020"/>
      </w:tblGrid>
      <w:tr w:rsidR="003C4262" w:rsidTr="00E77EF5">
        <w:trPr>
          <w:trHeight w:val="779"/>
        </w:trPr>
        <w:tc>
          <w:tcPr>
            <w:tcW w:w="8755" w:type="dxa"/>
            <w:vAlign w:val="center"/>
          </w:tcPr>
          <w:p w:rsidR="003C4262" w:rsidRDefault="003C4262" w:rsidP="005127D5">
            <w:pPr>
              <w:pStyle w:val="a3"/>
              <w:tabs>
                <w:tab w:val="left" w:pos="993"/>
              </w:tabs>
              <w:spacing w:line="360" w:lineRule="auto"/>
              <w:ind w:left="1134" w:right="1133"/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ед.пр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Ц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ед.пр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с/с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ед.пр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с/с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ед.пр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×100%</m:t>
                </m:r>
              </m:oMath>
            </m:oMathPara>
          </w:p>
        </w:tc>
        <w:tc>
          <w:tcPr>
            <w:tcW w:w="673" w:type="dxa"/>
            <w:vAlign w:val="center"/>
          </w:tcPr>
          <w:p w:rsidR="003C4262" w:rsidRDefault="003C4262" w:rsidP="005127D5">
            <w:pPr>
              <w:pStyle w:val="a3"/>
              <w:tabs>
                <w:tab w:val="left" w:pos="993"/>
              </w:tabs>
              <w:spacing w:line="360" w:lineRule="auto"/>
              <w:ind w:left="1134" w:right="113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(1.3)</w:t>
            </w:r>
          </w:p>
        </w:tc>
      </w:tr>
    </w:tbl>
    <w:p w:rsidR="003C4262" w:rsidRPr="005127D5" w:rsidRDefault="003C4262" w:rsidP="005127D5">
      <w:pPr>
        <w:pStyle w:val="a3"/>
        <w:numPr>
          <w:ilvl w:val="0"/>
          <w:numId w:val="10"/>
        </w:numPr>
        <w:tabs>
          <w:tab w:val="left" w:pos="993"/>
        </w:tabs>
        <w:spacing w:line="360" w:lineRule="auto"/>
        <w:ind w:left="2127" w:right="1133"/>
        <w:jc w:val="both"/>
        <w:rPr>
          <w:color w:val="000000"/>
          <w:sz w:val="28"/>
          <w:szCs w:val="28"/>
        </w:rPr>
      </w:pPr>
      <w:r w:rsidRPr="005127D5">
        <w:rPr>
          <w:color w:val="000000"/>
          <w:sz w:val="28"/>
          <w:szCs w:val="28"/>
        </w:rPr>
        <w:t xml:space="preserve">рентабельность производства </w:t>
      </w:r>
      <w:r w:rsidRPr="005127D5">
        <w:rPr>
          <w:sz w:val="28"/>
          <w:szCs w:val="28"/>
        </w:rPr>
        <w:t>(формула 1.4):</w:t>
      </w:r>
    </w:p>
    <w:tbl>
      <w:tblPr>
        <w:tblStyle w:val="a7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3"/>
        <w:gridCol w:w="1886"/>
      </w:tblGrid>
      <w:tr w:rsidR="003C4262" w:rsidTr="00E77EF5">
        <w:trPr>
          <w:trHeight w:val="1571"/>
        </w:trPr>
        <w:tc>
          <w:tcPr>
            <w:tcW w:w="8755" w:type="dxa"/>
            <w:vAlign w:val="center"/>
          </w:tcPr>
          <w:p w:rsidR="003C4262" w:rsidRDefault="003C4262" w:rsidP="005127D5">
            <w:pPr>
              <w:pStyle w:val="a3"/>
              <w:tabs>
                <w:tab w:val="left" w:pos="993"/>
              </w:tabs>
              <w:spacing w:line="360" w:lineRule="auto"/>
              <w:ind w:left="1134" w:right="1133"/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произ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П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ОС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ср.г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+Нормир. элементы оборотных ср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едст</m:t>
                    </m:r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в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×100%</m:t>
                </m:r>
              </m:oMath>
            </m:oMathPara>
          </w:p>
        </w:tc>
        <w:tc>
          <w:tcPr>
            <w:tcW w:w="673" w:type="dxa"/>
            <w:vAlign w:val="center"/>
          </w:tcPr>
          <w:p w:rsidR="003C4262" w:rsidRPr="005127D5" w:rsidRDefault="003C4262" w:rsidP="005127D5">
            <w:pPr>
              <w:tabs>
                <w:tab w:val="left" w:pos="993"/>
              </w:tabs>
              <w:spacing w:line="360" w:lineRule="auto"/>
              <w:ind w:right="1133"/>
              <w:rPr>
                <w:color w:val="000000"/>
                <w:sz w:val="28"/>
                <w:szCs w:val="28"/>
              </w:rPr>
            </w:pPr>
            <w:r w:rsidRPr="005127D5">
              <w:rPr>
                <w:color w:val="000000"/>
                <w:sz w:val="28"/>
                <w:szCs w:val="28"/>
              </w:rPr>
              <w:t>(1.4)</w:t>
            </w:r>
          </w:p>
        </w:tc>
      </w:tr>
    </w:tbl>
    <w:p w:rsidR="003C4262" w:rsidRDefault="003C4262" w:rsidP="003C4262">
      <w:pPr>
        <w:pStyle w:val="a3"/>
        <w:numPr>
          <w:ilvl w:val="0"/>
          <w:numId w:val="10"/>
        </w:numPr>
        <w:tabs>
          <w:tab w:val="left" w:pos="993"/>
        </w:tabs>
        <w:spacing w:line="360" w:lineRule="auto"/>
        <w:ind w:left="1134" w:right="1133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рентабельность капитала </w:t>
      </w:r>
      <w:r>
        <w:rPr>
          <w:sz w:val="28"/>
          <w:szCs w:val="28"/>
        </w:rPr>
        <w:t>(формула 1.5):</w:t>
      </w:r>
    </w:p>
    <w:tbl>
      <w:tblPr>
        <w:tblStyle w:val="a7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9"/>
        <w:gridCol w:w="3020"/>
      </w:tblGrid>
      <w:tr w:rsidR="003C4262" w:rsidTr="00E77EF5">
        <w:trPr>
          <w:trHeight w:val="1563"/>
        </w:trPr>
        <w:tc>
          <w:tcPr>
            <w:tcW w:w="8755" w:type="dxa"/>
            <w:vAlign w:val="center"/>
          </w:tcPr>
          <w:p w:rsidR="003C4262" w:rsidRDefault="003C4262" w:rsidP="003C4262">
            <w:pPr>
              <w:pStyle w:val="a3"/>
              <w:tabs>
                <w:tab w:val="left" w:pos="993"/>
              </w:tabs>
              <w:spacing w:line="360" w:lineRule="auto"/>
              <w:ind w:left="1134" w:right="1133"/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капитала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П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среднегодовая стоимость капитала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×100%</m:t>
                </m:r>
              </m:oMath>
            </m:oMathPara>
          </w:p>
        </w:tc>
        <w:tc>
          <w:tcPr>
            <w:tcW w:w="673" w:type="dxa"/>
            <w:vAlign w:val="center"/>
          </w:tcPr>
          <w:p w:rsidR="003C4262" w:rsidRDefault="003C4262" w:rsidP="003C4262">
            <w:pPr>
              <w:pStyle w:val="a3"/>
              <w:tabs>
                <w:tab w:val="left" w:pos="993"/>
              </w:tabs>
              <w:spacing w:line="360" w:lineRule="auto"/>
              <w:ind w:left="1134" w:right="113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(1.5)</w:t>
            </w:r>
          </w:p>
        </w:tc>
      </w:tr>
    </w:tbl>
    <w:p w:rsidR="003C4262" w:rsidRDefault="003C4262" w:rsidP="003C4262">
      <w:pPr>
        <w:pStyle w:val="a3"/>
        <w:numPr>
          <w:ilvl w:val="0"/>
          <w:numId w:val="10"/>
        </w:numPr>
        <w:tabs>
          <w:tab w:val="left" w:pos="993"/>
        </w:tabs>
        <w:spacing w:line="360" w:lineRule="auto"/>
        <w:ind w:left="1134" w:right="1133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рентабельность по видам деятельности:</w:t>
      </w:r>
    </w:p>
    <w:p w:rsidR="003C4262" w:rsidRDefault="003C4262" w:rsidP="003C4262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1134" w:right="1133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рентабельность по текущей деятельности </w:t>
      </w:r>
      <w:r>
        <w:rPr>
          <w:sz w:val="28"/>
          <w:szCs w:val="28"/>
        </w:rPr>
        <w:t>(формула 1.6):</w:t>
      </w:r>
    </w:p>
    <w:tbl>
      <w:tblPr>
        <w:tblStyle w:val="a7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9"/>
        <w:gridCol w:w="3020"/>
      </w:tblGrid>
      <w:tr w:rsidR="003C4262" w:rsidTr="00E77EF5">
        <w:trPr>
          <w:trHeight w:val="708"/>
        </w:trPr>
        <w:tc>
          <w:tcPr>
            <w:tcW w:w="8755" w:type="dxa"/>
            <w:vAlign w:val="center"/>
          </w:tcPr>
          <w:p w:rsidR="003C4262" w:rsidRDefault="003C4262" w:rsidP="003C4262">
            <w:pPr>
              <w:pStyle w:val="a3"/>
              <w:tabs>
                <w:tab w:val="left" w:pos="993"/>
              </w:tabs>
              <w:spacing w:line="360" w:lineRule="auto"/>
              <w:ind w:left="1134" w:right="1133"/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ТД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П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ТД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Р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ТД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×100%</m:t>
                </m:r>
              </m:oMath>
            </m:oMathPara>
          </w:p>
        </w:tc>
        <w:tc>
          <w:tcPr>
            <w:tcW w:w="673" w:type="dxa"/>
            <w:vAlign w:val="center"/>
          </w:tcPr>
          <w:p w:rsidR="003C4262" w:rsidRDefault="003C4262" w:rsidP="003C4262">
            <w:pPr>
              <w:pStyle w:val="a3"/>
              <w:tabs>
                <w:tab w:val="left" w:pos="993"/>
              </w:tabs>
              <w:spacing w:line="360" w:lineRule="auto"/>
              <w:ind w:left="1134" w:right="113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(1.6)</w:t>
            </w:r>
          </w:p>
        </w:tc>
      </w:tr>
    </w:tbl>
    <w:p w:rsidR="003C4262" w:rsidRDefault="003C4262" w:rsidP="003C4262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1134" w:right="1133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рентабельность по инвестиционной деятельности </w:t>
      </w:r>
      <w:r>
        <w:rPr>
          <w:sz w:val="28"/>
          <w:szCs w:val="28"/>
        </w:rPr>
        <w:t>(формула 1.7):</w:t>
      </w:r>
    </w:p>
    <w:tbl>
      <w:tblPr>
        <w:tblStyle w:val="a7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9"/>
        <w:gridCol w:w="3020"/>
      </w:tblGrid>
      <w:tr w:rsidR="003C4262" w:rsidTr="00E77EF5">
        <w:trPr>
          <w:trHeight w:val="563"/>
        </w:trPr>
        <w:tc>
          <w:tcPr>
            <w:tcW w:w="8755" w:type="dxa"/>
            <w:vAlign w:val="center"/>
          </w:tcPr>
          <w:p w:rsidR="003C4262" w:rsidRDefault="003C4262" w:rsidP="003C4262">
            <w:pPr>
              <w:pStyle w:val="a3"/>
              <w:tabs>
                <w:tab w:val="left" w:pos="993"/>
              </w:tabs>
              <w:spacing w:line="360" w:lineRule="auto"/>
              <w:ind w:left="1134" w:right="1133"/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ИД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П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ИД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Р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ИД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×100%</m:t>
                </m:r>
              </m:oMath>
            </m:oMathPara>
          </w:p>
        </w:tc>
        <w:tc>
          <w:tcPr>
            <w:tcW w:w="673" w:type="dxa"/>
            <w:vAlign w:val="center"/>
          </w:tcPr>
          <w:p w:rsidR="003C4262" w:rsidRDefault="003C4262" w:rsidP="003C4262">
            <w:pPr>
              <w:pStyle w:val="a3"/>
              <w:tabs>
                <w:tab w:val="left" w:pos="993"/>
              </w:tabs>
              <w:spacing w:line="360" w:lineRule="auto"/>
              <w:ind w:left="1134" w:right="113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(1.7)</w:t>
            </w:r>
          </w:p>
        </w:tc>
      </w:tr>
    </w:tbl>
    <w:p w:rsidR="003C4262" w:rsidRDefault="003C4262" w:rsidP="003C4262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1134" w:right="1133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рентабельность по финансовой деятельности </w:t>
      </w:r>
      <w:r>
        <w:rPr>
          <w:sz w:val="28"/>
          <w:szCs w:val="28"/>
        </w:rPr>
        <w:t>(формула 1.8):</w:t>
      </w:r>
    </w:p>
    <w:tbl>
      <w:tblPr>
        <w:tblStyle w:val="a7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9"/>
        <w:gridCol w:w="3020"/>
      </w:tblGrid>
      <w:tr w:rsidR="003C4262" w:rsidTr="00E77EF5">
        <w:trPr>
          <w:trHeight w:val="689"/>
        </w:trPr>
        <w:tc>
          <w:tcPr>
            <w:tcW w:w="8755" w:type="dxa"/>
            <w:vAlign w:val="center"/>
          </w:tcPr>
          <w:p w:rsidR="003C4262" w:rsidRDefault="003C4262" w:rsidP="003C4262">
            <w:pPr>
              <w:pStyle w:val="a3"/>
              <w:tabs>
                <w:tab w:val="left" w:pos="993"/>
              </w:tabs>
              <w:spacing w:line="360" w:lineRule="auto"/>
              <w:ind w:left="1134" w:right="1133"/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ФД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П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ФД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Р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ФД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×100%</m:t>
                </m:r>
              </m:oMath>
            </m:oMathPara>
          </w:p>
        </w:tc>
        <w:tc>
          <w:tcPr>
            <w:tcW w:w="673" w:type="dxa"/>
            <w:vAlign w:val="center"/>
          </w:tcPr>
          <w:p w:rsidR="003C4262" w:rsidRDefault="003C4262" w:rsidP="003C4262">
            <w:pPr>
              <w:pStyle w:val="a3"/>
              <w:tabs>
                <w:tab w:val="left" w:pos="993"/>
              </w:tabs>
              <w:spacing w:line="360" w:lineRule="auto"/>
              <w:ind w:left="1134" w:right="113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(1.8)</w:t>
            </w:r>
          </w:p>
        </w:tc>
      </w:tr>
    </w:tbl>
    <w:p w:rsidR="003C4262" w:rsidRPr="00DB7C4E" w:rsidRDefault="003C4262" w:rsidP="003C4262">
      <w:pPr>
        <w:pStyle w:val="a4"/>
        <w:tabs>
          <w:tab w:val="left" w:pos="1134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w:bookmarkStart w:id="7" w:name="_Toc511748489"/>
      <w:bookmarkStart w:id="8" w:name="_Toc511749757"/>
      <w:bookmarkStart w:id="9" w:name="_Toc511752124"/>
      <w:r w:rsidRPr="007C3A9E">
        <w:rPr>
          <w:sz w:val="28"/>
          <w:szCs w:val="28"/>
        </w:rPr>
        <w:t>Только на основе анализа прибыли можно выработать верные управленческие решения, разработать бизнес-планы и т.д.</w:t>
      </w:r>
      <w:bookmarkStart w:id="10" w:name="_Toc511748490"/>
      <w:bookmarkStart w:id="11" w:name="_Toc511749758"/>
      <w:bookmarkStart w:id="12" w:name="_Toc511752125"/>
      <w:bookmarkEnd w:id="7"/>
      <w:bookmarkEnd w:id="8"/>
      <w:bookmarkEnd w:id="9"/>
      <w:r w:rsidR="00FA53A7">
        <w:rPr>
          <w:sz w:val="28"/>
          <w:szCs w:val="28"/>
        </w:rPr>
        <w:t xml:space="preserve"> </w:t>
      </w:r>
      <w:r w:rsidRPr="00DB7C4E">
        <w:rPr>
          <w:sz w:val="28"/>
          <w:szCs w:val="28"/>
        </w:rPr>
        <w:t>В процессе анализа изуча</w:t>
      </w:r>
      <w:r>
        <w:rPr>
          <w:sz w:val="28"/>
          <w:szCs w:val="28"/>
        </w:rPr>
        <w:t>е</w:t>
      </w:r>
      <w:r w:rsidRPr="00DB7C4E">
        <w:rPr>
          <w:sz w:val="28"/>
          <w:szCs w:val="28"/>
        </w:rPr>
        <w:t>тся динамика</w:t>
      </w:r>
      <w:r>
        <w:rPr>
          <w:sz w:val="28"/>
          <w:szCs w:val="28"/>
        </w:rPr>
        <w:t xml:space="preserve"> прибыли</w:t>
      </w:r>
      <w:r w:rsidRPr="00DB7C4E">
        <w:rPr>
          <w:sz w:val="28"/>
          <w:szCs w:val="28"/>
        </w:rPr>
        <w:t>, выполн</w:t>
      </w:r>
      <w:r>
        <w:rPr>
          <w:sz w:val="28"/>
          <w:szCs w:val="28"/>
        </w:rPr>
        <w:t>яется</w:t>
      </w:r>
      <w:r w:rsidRPr="00DB7C4E">
        <w:rPr>
          <w:sz w:val="28"/>
          <w:szCs w:val="28"/>
        </w:rPr>
        <w:t xml:space="preserve"> анализ прибыли</w:t>
      </w:r>
      <w:r>
        <w:rPr>
          <w:sz w:val="28"/>
          <w:szCs w:val="28"/>
        </w:rPr>
        <w:t xml:space="preserve"> по текущей деятельности, </w:t>
      </w:r>
      <w:r w:rsidRPr="00DB7C4E">
        <w:rPr>
          <w:sz w:val="28"/>
          <w:szCs w:val="28"/>
        </w:rPr>
        <w:t>анализ прибыли от реализации продукции и определяются факторы изменения её суммы.</w:t>
      </w:r>
      <w:bookmarkEnd w:id="10"/>
      <w:bookmarkEnd w:id="11"/>
      <w:bookmarkEnd w:id="12"/>
    </w:p>
    <w:p w:rsidR="003C4262" w:rsidRDefault="003C4262" w:rsidP="003C4262">
      <w:pPr>
        <w:pStyle w:val="a4"/>
        <w:tabs>
          <w:tab w:val="left" w:pos="1134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color w:val="000000"/>
          <w:sz w:val="28"/>
          <w:szCs w:val="28"/>
        </w:rPr>
      </w:pPr>
      <w:bookmarkStart w:id="13" w:name="_Toc511748491"/>
      <w:bookmarkStart w:id="14" w:name="_Toc511749759"/>
      <w:bookmarkStart w:id="15" w:name="_Toc511752126"/>
      <w:r w:rsidRPr="00DB7C4E">
        <w:rPr>
          <w:sz w:val="28"/>
          <w:szCs w:val="28"/>
        </w:rPr>
        <w:t>Факторная</w:t>
      </w:r>
      <w:r>
        <w:rPr>
          <w:sz w:val="28"/>
          <w:szCs w:val="28"/>
        </w:rPr>
        <w:t xml:space="preserve"> модель определения прибыли </w:t>
      </w:r>
      <w:r w:rsidRPr="00DB7C4E">
        <w:rPr>
          <w:sz w:val="28"/>
          <w:szCs w:val="28"/>
        </w:rPr>
        <w:t>по</w:t>
      </w:r>
      <w:r>
        <w:rPr>
          <w:sz w:val="28"/>
          <w:szCs w:val="28"/>
        </w:rPr>
        <w:t xml:space="preserve"> текущей деятельности</w:t>
      </w:r>
      <w:r w:rsidRPr="00DB7C4E">
        <w:rPr>
          <w:sz w:val="28"/>
          <w:szCs w:val="28"/>
        </w:rPr>
        <w:t xml:space="preserve"> ор</w:t>
      </w:r>
      <w:r>
        <w:rPr>
          <w:sz w:val="28"/>
          <w:szCs w:val="28"/>
        </w:rPr>
        <w:t>ганизации имеет вид (формула 1.9)</w:t>
      </w:r>
      <w:r w:rsidRPr="00DB7C4E">
        <w:rPr>
          <w:sz w:val="28"/>
          <w:szCs w:val="28"/>
        </w:rPr>
        <w:t>:</w:t>
      </w:r>
      <w:bookmarkEnd w:id="13"/>
      <w:bookmarkEnd w:id="14"/>
      <w:bookmarkEnd w:id="15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18"/>
        <w:gridCol w:w="3020"/>
      </w:tblGrid>
      <w:tr w:rsidR="003C4262" w:rsidTr="003C4262">
        <w:tc>
          <w:tcPr>
            <w:tcW w:w="9464" w:type="dxa"/>
          </w:tcPr>
          <w:bookmarkStart w:id="16" w:name="_Toc511748492"/>
          <w:bookmarkStart w:id="17" w:name="_Toc511749760"/>
          <w:bookmarkStart w:id="18" w:name="_Toc511752127"/>
          <w:p w:rsidR="003C4262" w:rsidRDefault="003C4262" w:rsidP="003C4262">
            <w:pPr>
              <w:pStyle w:val="a4"/>
              <w:tabs>
                <w:tab w:val="left" w:pos="1134"/>
                <w:tab w:val="left" w:pos="9639"/>
              </w:tabs>
              <w:spacing w:before="0" w:beforeAutospacing="0" w:after="0" w:afterAutospacing="0" w:line="360" w:lineRule="auto"/>
              <w:ind w:left="1134" w:right="1133"/>
              <w:jc w:val="center"/>
              <w:outlineLvl w:val="0"/>
              <w:rPr>
                <w:color w:val="000000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 xml:space="preserve">  П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ТД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=В-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с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с</m:t>
                  </m:r>
                </m:den>
              </m:f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+Д-Р</m:t>
              </m:r>
              <w:bookmarkEnd w:id="16"/>
              <w:bookmarkEnd w:id="17"/>
              <w:bookmarkEnd w:id="18"/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 xml:space="preserve"> </m:t>
              </m:r>
            </m:oMath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73" w:type="dxa"/>
            <w:tcBorders>
              <w:left w:val="nil"/>
            </w:tcBorders>
          </w:tcPr>
          <w:p w:rsidR="003C4262" w:rsidRDefault="003C4262" w:rsidP="003C4262">
            <w:pPr>
              <w:pStyle w:val="a4"/>
              <w:tabs>
                <w:tab w:val="left" w:pos="1134"/>
                <w:tab w:val="left" w:pos="9639"/>
              </w:tabs>
              <w:spacing w:before="0" w:beforeAutospacing="0" w:after="0" w:afterAutospacing="0" w:line="360" w:lineRule="auto"/>
              <w:ind w:left="1134" w:right="1133"/>
              <w:jc w:val="center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(1.9)</w:t>
            </w:r>
          </w:p>
        </w:tc>
      </w:tr>
    </w:tbl>
    <w:p w:rsidR="003C4262" w:rsidRPr="0006741E" w:rsidRDefault="003C4262" w:rsidP="003C4262">
      <w:pPr>
        <w:pStyle w:val="a4"/>
        <w:tabs>
          <w:tab w:val="left" w:pos="993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w:bookmarkStart w:id="19" w:name="_Toc511748493"/>
      <w:bookmarkStart w:id="20" w:name="_Toc511749761"/>
      <w:bookmarkStart w:id="21" w:name="_Toc511752128"/>
      <w:r>
        <w:rPr>
          <w:sz w:val="28"/>
          <w:szCs w:val="28"/>
        </w:rPr>
        <w:t>г</w:t>
      </w:r>
      <w:r w:rsidRPr="00DB7C4E">
        <w:rPr>
          <w:sz w:val="28"/>
          <w:szCs w:val="28"/>
        </w:rPr>
        <w:t>де</w:t>
      </w:r>
      <w:r>
        <w:rPr>
          <w:sz w:val="28"/>
          <w:szCs w:val="28"/>
        </w:rPr>
        <w:t xml:space="preserve">  </w:t>
      </w:r>
      <w:r w:rsidRPr="00DB7C4E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В</m:t>
        </m:r>
      </m:oMath>
      <w:r w:rsidRPr="00DB7C4E">
        <w:rPr>
          <w:sz w:val="28"/>
          <w:szCs w:val="28"/>
        </w:rPr>
        <w:t xml:space="preserve"> – </w:t>
      </w:r>
      <w:r>
        <w:rPr>
          <w:sz w:val="28"/>
          <w:szCs w:val="28"/>
        </w:rPr>
        <w:t>выручка от</w:t>
      </w:r>
      <w:r w:rsidRPr="00DB7C4E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>продукции, товаров, работ, услуг</w:t>
      </w:r>
      <w:r w:rsidRPr="00DB7C4E">
        <w:rPr>
          <w:sz w:val="28"/>
          <w:szCs w:val="28"/>
        </w:rPr>
        <w:t>;</w:t>
      </w:r>
      <w:bookmarkEnd w:id="19"/>
      <w:bookmarkEnd w:id="20"/>
      <w:bookmarkEnd w:id="21"/>
      <w:r w:rsidRPr="00DB7C4E">
        <w:rPr>
          <w:sz w:val="28"/>
          <w:szCs w:val="28"/>
        </w:rPr>
        <w:t xml:space="preserve"> </w:t>
      </w:r>
    </w:p>
    <w:bookmarkStart w:id="22" w:name="_Toc511748494"/>
    <w:bookmarkStart w:id="23" w:name="_Toc511749762"/>
    <w:bookmarkStart w:id="24" w:name="_Toc511752129"/>
    <w:p w:rsidR="003C4262" w:rsidRDefault="003C4262" w:rsidP="003C4262">
      <w:pPr>
        <w:pStyle w:val="a4"/>
        <w:tabs>
          <w:tab w:val="left" w:pos="709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m:oMath>
        <m:f>
          <m:fPr>
            <m:type m:val="lin"/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с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 xml:space="preserve">с </m:t>
            </m:r>
          </m:den>
        </m:f>
      </m:oMath>
      <w:r w:rsidRPr="00DB7C4E">
        <w:rPr>
          <w:sz w:val="28"/>
          <w:szCs w:val="28"/>
        </w:rPr>
        <w:t>–</w:t>
      </w:r>
      <w:r>
        <w:rPr>
          <w:sz w:val="28"/>
          <w:szCs w:val="28"/>
        </w:rPr>
        <w:t xml:space="preserve"> себестоимость</w:t>
      </w:r>
      <w:r w:rsidRPr="00DB7C4E">
        <w:rPr>
          <w:sz w:val="28"/>
          <w:szCs w:val="28"/>
        </w:rPr>
        <w:t xml:space="preserve"> реализ</w:t>
      </w:r>
      <w:r>
        <w:rPr>
          <w:sz w:val="28"/>
          <w:szCs w:val="28"/>
        </w:rPr>
        <w:t>ованной продукции, товаров, работ, услуг;</w:t>
      </w:r>
      <w:bookmarkEnd w:id="22"/>
      <w:bookmarkEnd w:id="23"/>
      <w:bookmarkEnd w:id="24"/>
    </w:p>
    <w:p w:rsidR="003C4262" w:rsidRPr="00DB7C4E" w:rsidRDefault="003C4262" w:rsidP="003C4262">
      <w:pPr>
        <w:pStyle w:val="a4"/>
        <w:tabs>
          <w:tab w:val="left" w:pos="1134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w:bookmarkStart w:id="25" w:name="_Toc511748495"/>
      <w:bookmarkStart w:id="26" w:name="_Toc511749763"/>
      <w:bookmarkStart w:id="27" w:name="_Toc511752130"/>
      <m:oMath>
        <m:r>
          <w:rPr>
            <w:rFonts w:ascii="Cambria Math" w:hAnsi="Cambria Math"/>
            <w:color w:val="000000"/>
            <w:sz w:val="28"/>
            <w:szCs w:val="28"/>
          </w:rPr>
          <m:t>Д</m:t>
        </m:r>
      </m:oMath>
      <w:r w:rsidRPr="00DB7C4E">
        <w:rPr>
          <w:sz w:val="28"/>
          <w:szCs w:val="28"/>
        </w:rPr>
        <w:t xml:space="preserve"> </w:t>
      </w:r>
      <w:r>
        <w:rPr>
          <w:sz w:val="28"/>
          <w:szCs w:val="28"/>
        </w:rPr>
        <w:t>– прочие доходы по текущей деятельности</w:t>
      </w:r>
      <w:r w:rsidRPr="00DB7C4E">
        <w:rPr>
          <w:sz w:val="28"/>
          <w:szCs w:val="28"/>
        </w:rPr>
        <w:t>;</w:t>
      </w:r>
      <w:bookmarkEnd w:id="25"/>
      <w:bookmarkEnd w:id="26"/>
      <w:bookmarkEnd w:id="27"/>
      <w:r w:rsidRPr="00DB7C4E">
        <w:rPr>
          <w:sz w:val="28"/>
          <w:szCs w:val="28"/>
        </w:rPr>
        <w:t xml:space="preserve"> </w:t>
      </w:r>
    </w:p>
    <w:p w:rsidR="003C4262" w:rsidRPr="005D3882" w:rsidRDefault="003C4262" w:rsidP="003C4262">
      <w:pPr>
        <w:pStyle w:val="a4"/>
        <w:tabs>
          <w:tab w:val="left" w:pos="993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w:bookmarkStart w:id="28" w:name="_Toc511748496"/>
      <w:bookmarkStart w:id="29" w:name="_Toc511749764"/>
      <w:bookmarkStart w:id="30" w:name="_Toc511752131"/>
      <m:oMath>
        <m:r>
          <w:rPr>
            <w:rFonts w:ascii="Cambria Math" w:hAnsi="Cambria Math"/>
            <w:color w:val="000000"/>
            <w:sz w:val="28"/>
            <w:szCs w:val="28"/>
          </w:rPr>
          <m:t>Р</m:t>
        </m:r>
      </m:oMath>
      <w:r w:rsidRPr="00DB7C4E">
        <w:rPr>
          <w:sz w:val="28"/>
          <w:szCs w:val="28"/>
        </w:rPr>
        <w:t xml:space="preserve"> – </w:t>
      </w:r>
      <w:r>
        <w:rPr>
          <w:sz w:val="28"/>
          <w:szCs w:val="28"/>
        </w:rPr>
        <w:t>прочие расходы по текущей деятельности.</w:t>
      </w:r>
      <w:bookmarkEnd w:id="28"/>
      <w:bookmarkEnd w:id="29"/>
      <w:bookmarkEnd w:id="30"/>
    </w:p>
    <w:p w:rsidR="003C4262" w:rsidRPr="005C570C" w:rsidRDefault="003C4262" w:rsidP="003C4262">
      <w:pPr>
        <w:pStyle w:val="a4"/>
        <w:tabs>
          <w:tab w:val="left" w:pos="1134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w:bookmarkStart w:id="31" w:name="_Toc511748534"/>
      <w:bookmarkStart w:id="32" w:name="_Toc511749802"/>
      <w:bookmarkStart w:id="33" w:name="_Toc511752169"/>
      <w:r w:rsidRPr="005C570C">
        <w:rPr>
          <w:sz w:val="28"/>
          <w:szCs w:val="28"/>
        </w:rPr>
        <w:t>Основную часть прибыли организация получает от реализации продукции, работ и услуг. В процессе анализа изучаются динамика, выполнение анализа прибыли от реализации продукции и определяются факторы изменения её суммы.</w:t>
      </w:r>
    </w:p>
    <w:p w:rsidR="003C4262" w:rsidRDefault="003C4262" w:rsidP="003C4262">
      <w:pPr>
        <w:pStyle w:val="a4"/>
        <w:tabs>
          <w:tab w:val="left" w:pos="1134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w:r w:rsidRPr="005C570C">
        <w:rPr>
          <w:sz w:val="28"/>
          <w:szCs w:val="28"/>
        </w:rPr>
        <w:lastRenderedPageBreak/>
        <w:t xml:space="preserve"> Факторная модель определения прибыли от реализации в целом по организации имеет вид</w:t>
      </w:r>
      <w:r>
        <w:rPr>
          <w:sz w:val="28"/>
          <w:szCs w:val="28"/>
        </w:rPr>
        <w:t xml:space="preserve"> (формула 1.10)</w:t>
      </w:r>
      <w:r w:rsidRPr="005C570C">
        <w:rPr>
          <w:sz w:val="28"/>
          <w:szCs w:val="28"/>
        </w:rPr>
        <w:t>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8"/>
        <w:gridCol w:w="3160"/>
      </w:tblGrid>
      <w:tr w:rsidR="003C4262" w:rsidTr="003C4262">
        <w:tc>
          <w:tcPr>
            <w:tcW w:w="9464" w:type="dxa"/>
          </w:tcPr>
          <w:p w:rsidR="003C4262" w:rsidRDefault="003C4262" w:rsidP="003C4262">
            <w:pPr>
              <w:pStyle w:val="a4"/>
              <w:tabs>
                <w:tab w:val="left" w:pos="1134"/>
                <w:tab w:val="left" w:pos="9639"/>
              </w:tabs>
              <w:spacing w:before="0" w:beforeAutospacing="0" w:after="0" w:afterAutospacing="0" w:line="360" w:lineRule="auto"/>
              <w:ind w:left="1134" w:right="1133"/>
              <w:jc w:val="center"/>
              <w:outlineLvl w:val="0"/>
              <w:rPr>
                <w:color w:val="000000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val="en-US"/>
                      </w:rPr>
                      <m:t xml:space="preserve">  П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val="en-US"/>
                      </w:rPr>
                      <m:t>Р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=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val="en-US"/>
                      </w:rPr>
                      <m:t>Q×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  <w:lang w:val="en-US"/>
                          </w:rPr>
                          <m:t>Yd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val="en-US"/>
                      </w:rPr>
                      <m:t>×(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  <w:lang w:val="en-US"/>
                          </w:rPr>
                          <m:t>Ц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</m:sSub>
                  </m:e>
                </m:nary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val="en-US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)</m:t>
                </m:r>
              </m:oMath>
            </m:oMathPara>
          </w:p>
        </w:tc>
        <w:tc>
          <w:tcPr>
            <w:tcW w:w="673" w:type="dxa"/>
            <w:tcBorders>
              <w:left w:val="nil"/>
            </w:tcBorders>
          </w:tcPr>
          <w:p w:rsidR="003C4262" w:rsidRDefault="003C4262" w:rsidP="003C4262">
            <w:pPr>
              <w:pStyle w:val="a4"/>
              <w:tabs>
                <w:tab w:val="left" w:pos="1134"/>
                <w:tab w:val="left" w:pos="9639"/>
              </w:tabs>
              <w:spacing w:before="0" w:beforeAutospacing="0" w:after="0" w:afterAutospacing="0" w:line="360" w:lineRule="auto"/>
              <w:ind w:left="1134" w:right="1133"/>
              <w:jc w:val="center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(1.10)</w:t>
            </w:r>
          </w:p>
        </w:tc>
      </w:tr>
    </w:tbl>
    <w:p w:rsidR="003C4262" w:rsidRDefault="003C4262" w:rsidP="003C4262">
      <w:pPr>
        <w:pStyle w:val="a4"/>
        <w:tabs>
          <w:tab w:val="left" w:pos="1134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w:r w:rsidRPr="005C570C">
        <w:rPr>
          <w:sz w:val="28"/>
          <w:szCs w:val="28"/>
        </w:rPr>
        <w:t xml:space="preserve">где </w:t>
      </w:r>
      <m:oMath>
        <m:r>
          <w:rPr>
            <w:rFonts w:ascii="Cambria Math" w:hAnsi="Cambria Math"/>
            <w:color w:val="000000"/>
            <w:sz w:val="28"/>
            <w:szCs w:val="28"/>
            <w:lang w:val="en-US"/>
          </w:rPr>
          <m:t>Q</m:t>
        </m:r>
      </m:oMath>
      <w:r>
        <w:rPr>
          <w:sz w:val="28"/>
          <w:szCs w:val="28"/>
        </w:rPr>
        <w:t xml:space="preserve"> – объем реализации продукции</w:t>
      </w:r>
      <w:r w:rsidRPr="005C570C">
        <w:rPr>
          <w:sz w:val="28"/>
          <w:szCs w:val="28"/>
        </w:rPr>
        <w:t>;</w:t>
      </w:r>
    </w:p>
    <w:p w:rsidR="003C4262" w:rsidRDefault="003C4262" w:rsidP="003C4262">
      <w:pPr>
        <w:pStyle w:val="a4"/>
        <w:tabs>
          <w:tab w:val="left" w:pos="1134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Yd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i</m:t>
            </m:r>
          </m:sub>
        </m:sSub>
      </m:oMath>
      <w:r w:rsidRPr="005C570C">
        <w:rPr>
          <w:sz w:val="28"/>
          <w:szCs w:val="28"/>
        </w:rPr>
        <w:t xml:space="preserve"> – структура реализации;</w:t>
      </w:r>
    </w:p>
    <w:p w:rsidR="003C4262" w:rsidRDefault="003C4262" w:rsidP="003C4262">
      <w:pPr>
        <w:pStyle w:val="a4"/>
        <w:tabs>
          <w:tab w:val="left" w:pos="1134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Ц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i</m:t>
            </m:r>
          </m:sub>
        </m:sSub>
      </m:oMath>
      <w:r w:rsidRPr="005C570C">
        <w:rPr>
          <w:sz w:val="28"/>
          <w:szCs w:val="28"/>
        </w:rPr>
        <w:t xml:space="preserve"> – уровень среднереализационных цен</w:t>
      </w:r>
      <w:r>
        <w:rPr>
          <w:sz w:val="28"/>
          <w:szCs w:val="28"/>
        </w:rPr>
        <w:t>;</w:t>
      </w:r>
    </w:p>
    <w:p w:rsidR="003C4262" w:rsidRDefault="003C4262" w:rsidP="003C4262">
      <w:pPr>
        <w:pStyle w:val="a4"/>
        <w:tabs>
          <w:tab w:val="left" w:pos="1134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С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i</m:t>
            </m:r>
          </m:sub>
        </m:sSub>
      </m:oMath>
      <w:r w:rsidRPr="005C570C">
        <w:rPr>
          <w:sz w:val="28"/>
          <w:szCs w:val="28"/>
        </w:rPr>
        <w:t xml:space="preserve"> – себестоимость</w:t>
      </w:r>
      <w:r>
        <w:rPr>
          <w:sz w:val="28"/>
          <w:szCs w:val="28"/>
        </w:rPr>
        <w:t xml:space="preserve"> </w:t>
      </w:r>
      <w:r w:rsidRPr="005C570C">
        <w:rPr>
          <w:color w:val="000000"/>
          <w:sz w:val="28"/>
          <w:szCs w:val="28"/>
        </w:rPr>
        <w:t>реализованных товаров, работ, услуг</w:t>
      </w:r>
      <w:r>
        <w:rPr>
          <w:sz w:val="28"/>
          <w:szCs w:val="28"/>
        </w:rPr>
        <w:t>.</w:t>
      </w:r>
    </w:p>
    <w:p w:rsidR="003C4262" w:rsidRPr="005127D5" w:rsidRDefault="003C4262" w:rsidP="005127D5">
      <w:pPr>
        <w:pStyle w:val="a4"/>
        <w:tabs>
          <w:tab w:val="left" w:pos="993"/>
        </w:tabs>
        <w:spacing w:before="0" w:beforeAutospacing="0" w:after="0" w:afterAutospacing="0" w:line="360" w:lineRule="auto"/>
        <w:ind w:left="1134" w:right="1133" w:firstLine="709"/>
        <w:jc w:val="both"/>
        <w:outlineLvl w:val="0"/>
        <w:rPr>
          <w:rFonts w:eastAsia="TimesNewRomanPSMT"/>
          <w:color w:val="000000" w:themeColor="text1"/>
          <w:sz w:val="28"/>
          <w:szCs w:val="28"/>
        </w:rPr>
      </w:pPr>
      <w:bookmarkStart w:id="34" w:name="_Toc511748537"/>
      <w:bookmarkStart w:id="35" w:name="_Toc511749805"/>
      <w:bookmarkStart w:id="36" w:name="_Toc511752172"/>
      <w:bookmarkEnd w:id="31"/>
      <w:bookmarkEnd w:id="32"/>
      <w:bookmarkEnd w:id="33"/>
      <w:r>
        <w:rPr>
          <w:sz w:val="28"/>
          <w:szCs w:val="28"/>
        </w:rPr>
        <w:t>Таким образом, п</w:t>
      </w:r>
      <w:r w:rsidRPr="00B1466C">
        <w:rPr>
          <w:sz w:val="28"/>
          <w:szCs w:val="28"/>
        </w:rPr>
        <w:t>рибыль (убыток) по текущей деятельности анализируется в динамике, выявляются причины такой динамики, завершается анализ разработкой конкретных мероприятий, направленных на повышение прибыли (снижение убытка) по текущей деятельности.</w:t>
      </w:r>
      <w:bookmarkEnd w:id="34"/>
      <w:bookmarkEnd w:id="35"/>
      <w:bookmarkEnd w:id="36"/>
      <w:r>
        <w:rPr>
          <w:sz w:val="28"/>
          <w:szCs w:val="28"/>
        </w:rPr>
        <w:t xml:space="preserve"> Поэтому наиболее актуальной для любой организации является нахождение возможных резервов увеличение прибыли. </w:t>
      </w:r>
    </w:p>
    <w:bookmarkEnd w:id="3"/>
    <w:p w:rsidR="004403EC" w:rsidRPr="004403EC" w:rsidRDefault="004403EC" w:rsidP="004403EC">
      <w:pPr>
        <w:pStyle w:val="a3"/>
        <w:spacing w:line="360" w:lineRule="auto"/>
        <w:ind w:left="1843" w:right="1134"/>
        <w:jc w:val="both"/>
        <w:rPr>
          <w:sz w:val="28"/>
          <w:szCs w:val="28"/>
        </w:rPr>
      </w:pPr>
    </w:p>
    <w:p w:rsidR="00AE7812" w:rsidRPr="00D637C3" w:rsidRDefault="00AE7812" w:rsidP="00272AFC">
      <w:pPr>
        <w:shd w:val="clear" w:color="auto" w:fill="FFFFFF"/>
        <w:spacing w:line="360" w:lineRule="auto"/>
        <w:ind w:right="1134"/>
        <w:jc w:val="both"/>
        <w:outlineLvl w:val="1"/>
        <w:rPr>
          <w:sz w:val="28"/>
          <w:szCs w:val="28"/>
        </w:rPr>
      </w:pPr>
    </w:p>
    <w:p w:rsidR="003C183A" w:rsidRPr="006E0E56" w:rsidRDefault="004622B4" w:rsidP="004622B4">
      <w:pPr>
        <w:spacing w:line="360" w:lineRule="auto"/>
        <w:ind w:left="1134" w:right="1134" w:firstLine="709"/>
        <w:jc w:val="center"/>
        <w:rPr>
          <w:b/>
          <w:sz w:val="28"/>
          <w:szCs w:val="28"/>
          <w:shd w:val="clear" w:color="auto" w:fill="FFFFFF"/>
        </w:rPr>
      </w:pPr>
      <w:r w:rsidRPr="006E0E56">
        <w:rPr>
          <w:b/>
          <w:sz w:val="28"/>
          <w:szCs w:val="28"/>
          <w:shd w:val="clear" w:color="auto" w:fill="FFFFFF"/>
        </w:rPr>
        <w:t>Список литературы</w:t>
      </w:r>
    </w:p>
    <w:p w:rsidR="00E77EF5" w:rsidRPr="002710B8" w:rsidRDefault="00E77EF5" w:rsidP="00E77EF5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75" w:line="360" w:lineRule="auto"/>
        <w:ind w:left="1134" w:right="1133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2710B8">
        <w:rPr>
          <w:rFonts w:eastAsiaTheme="minorHAnsi"/>
          <w:color w:val="000000" w:themeColor="text1"/>
          <w:sz w:val="28"/>
          <w:szCs w:val="28"/>
          <w:lang w:eastAsia="en-US"/>
        </w:rPr>
        <w:t xml:space="preserve">Чечевицына, Л.Н.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Анализ финансово-хозяйственной </w:t>
      </w:r>
      <w:r w:rsidRPr="002710B8">
        <w:rPr>
          <w:rFonts w:eastAsiaTheme="minorHAnsi"/>
          <w:color w:val="000000" w:themeColor="text1"/>
          <w:sz w:val="28"/>
          <w:szCs w:val="28"/>
          <w:lang w:eastAsia="en-US"/>
        </w:rPr>
        <w:t>деятельности</w:t>
      </w:r>
      <w:r w:rsidRPr="00D34BF2">
        <w:rPr>
          <w:rFonts w:eastAsiaTheme="minorHAnsi"/>
          <w:color w:val="000000" w:themeColor="text1"/>
          <w:sz w:val="28"/>
          <w:szCs w:val="28"/>
          <w:lang w:eastAsia="en-US"/>
        </w:rPr>
        <w:t>: учеб. пособ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ие</w:t>
      </w:r>
      <w:r w:rsidRPr="002710B8">
        <w:rPr>
          <w:rFonts w:eastAsiaTheme="minorHAnsi"/>
          <w:color w:val="000000" w:themeColor="text1"/>
          <w:sz w:val="28"/>
          <w:szCs w:val="28"/>
          <w:lang w:eastAsia="en-US"/>
        </w:rPr>
        <w:t xml:space="preserve"> / Л.Н. Чечевицына. – М.: Издательство </w:t>
      </w:r>
      <w:r>
        <w:rPr>
          <w:color w:val="000000"/>
          <w:sz w:val="27"/>
          <w:szCs w:val="27"/>
        </w:rPr>
        <w:t>”</w:t>
      </w:r>
      <w:r w:rsidRPr="002710B8">
        <w:rPr>
          <w:rFonts w:eastAsiaTheme="minorHAnsi"/>
          <w:color w:val="000000" w:themeColor="text1"/>
          <w:sz w:val="28"/>
          <w:szCs w:val="28"/>
          <w:lang w:eastAsia="en-US"/>
        </w:rPr>
        <w:t>Дашков и Ко</w:t>
      </w:r>
      <w:r>
        <w:rPr>
          <w:color w:val="000000"/>
          <w:sz w:val="27"/>
          <w:szCs w:val="27"/>
        </w:rPr>
        <w:t>“</w:t>
      </w:r>
      <w:r w:rsidRPr="002710B8">
        <w:rPr>
          <w:rFonts w:eastAsiaTheme="minorHAnsi"/>
          <w:color w:val="000000" w:themeColor="text1"/>
          <w:sz w:val="28"/>
          <w:szCs w:val="28"/>
          <w:lang w:eastAsia="en-US"/>
        </w:rPr>
        <w:t xml:space="preserve">, 2011. –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273</w:t>
      </w:r>
      <w:r w:rsidRPr="002710B8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с.</w:t>
      </w:r>
    </w:p>
    <w:p w:rsidR="007A1731" w:rsidRPr="007A1731" w:rsidRDefault="007A1731" w:rsidP="00E77EF5">
      <w:pPr>
        <w:pStyle w:val="a3"/>
        <w:numPr>
          <w:ilvl w:val="0"/>
          <w:numId w:val="2"/>
        </w:numPr>
        <w:tabs>
          <w:tab w:val="left" w:pos="0"/>
          <w:tab w:val="left" w:pos="142"/>
          <w:tab w:val="left" w:pos="851"/>
          <w:tab w:val="left" w:pos="1134"/>
        </w:tabs>
        <w:spacing w:line="360" w:lineRule="auto"/>
        <w:ind w:left="1134" w:right="1133" w:firstLine="709"/>
        <w:jc w:val="both"/>
        <w:rPr>
          <w:sz w:val="28"/>
          <w:szCs w:val="28"/>
        </w:rPr>
      </w:pPr>
      <w:r w:rsidRPr="006F2405">
        <w:rPr>
          <w:sz w:val="28"/>
          <w:szCs w:val="28"/>
        </w:rPr>
        <w:t xml:space="preserve">Закон Республики Беларусь </w:t>
      </w:r>
      <w:r w:rsidR="00272AFC">
        <w:rPr>
          <w:color w:val="000000"/>
          <w:sz w:val="28"/>
          <w:szCs w:val="28"/>
        </w:rPr>
        <w:t>«</w:t>
      </w:r>
      <w:r w:rsidRPr="006F2405">
        <w:rPr>
          <w:sz w:val="28"/>
          <w:szCs w:val="28"/>
        </w:rPr>
        <w:t>О бухгалтерском учете и отчетности</w:t>
      </w:r>
      <w:r w:rsidR="00272AFC">
        <w:rPr>
          <w:color w:val="000000"/>
          <w:sz w:val="28"/>
          <w:szCs w:val="28"/>
        </w:rPr>
        <w:t>»</w:t>
      </w:r>
      <w:r w:rsidRPr="006F2405">
        <w:rPr>
          <w:sz w:val="28"/>
          <w:szCs w:val="28"/>
        </w:rPr>
        <w:t xml:space="preserve"> [</w:t>
      </w:r>
      <w:r w:rsidRPr="006F2405">
        <w:rPr>
          <w:color w:val="000000"/>
          <w:sz w:val="28"/>
          <w:szCs w:val="28"/>
        </w:rPr>
        <w:t xml:space="preserve">Электронный ресурс] / Акты законодательства. – Режим доступа: </w:t>
      </w:r>
      <w:hyperlink r:id="rId6" w:history="1">
        <w:r w:rsidRPr="006F2405">
          <w:rPr>
            <w:rStyle w:val="a6"/>
            <w:color w:val="000000" w:themeColor="text1"/>
            <w:sz w:val="28"/>
            <w:szCs w:val="28"/>
          </w:rPr>
          <w:t>http://belzakon.net/</w:t>
        </w:r>
      </w:hyperlink>
      <w:r w:rsidRPr="006F2405">
        <w:rPr>
          <w:rStyle w:val="a6"/>
          <w:color w:val="000000" w:themeColor="text1"/>
          <w:sz w:val="28"/>
          <w:szCs w:val="28"/>
        </w:rPr>
        <w:t xml:space="preserve">  </w:t>
      </w:r>
      <w:r w:rsidRPr="006F2405">
        <w:rPr>
          <w:sz w:val="28"/>
          <w:szCs w:val="28"/>
        </w:rPr>
        <w:t xml:space="preserve">- Дата доступа: </w:t>
      </w:r>
      <w:r w:rsidR="00E77EF5">
        <w:rPr>
          <w:sz w:val="28"/>
          <w:szCs w:val="28"/>
        </w:rPr>
        <w:t>20</w:t>
      </w:r>
      <w:r w:rsidRPr="006F2405">
        <w:rPr>
          <w:sz w:val="28"/>
          <w:szCs w:val="28"/>
        </w:rPr>
        <w:t>.</w:t>
      </w:r>
      <w:r w:rsidR="00E77EF5">
        <w:rPr>
          <w:sz w:val="28"/>
          <w:szCs w:val="28"/>
        </w:rPr>
        <w:t>03</w:t>
      </w:r>
      <w:r w:rsidRPr="006F2405">
        <w:rPr>
          <w:sz w:val="28"/>
          <w:szCs w:val="28"/>
        </w:rPr>
        <w:t>.201</w:t>
      </w:r>
      <w:r w:rsidR="00E77EF5">
        <w:rPr>
          <w:sz w:val="28"/>
          <w:szCs w:val="28"/>
        </w:rPr>
        <w:t>9</w:t>
      </w:r>
      <w:r w:rsidRPr="006F2405">
        <w:rPr>
          <w:sz w:val="28"/>
          <w:szCs w:val="28"/>
        </w:rPr>
        <w:t>.</w:t>
      </w:r>
    </w:p>
    <w:p w:rsidR="009F5C73" w:rsidRPr="00671244" w:rsidRDefault="00E77EF5" w:rsidP="00671244">
      <w:pPr>
        <w:pStyle w:val="a3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75" w:line="360" w:lineRule="auto"/>
        <w:ind w:left="1134" w:right="1133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2710B8">
        <w:rPr>
          <w:rFonts w:eastAsiaTheme="minorHAnsi"/>
          <w:color w:val="000000" w:themeColor="text1"/>
          <w:sz w:val="28"/>
          <w:szCs w:val="28"/>
          <w:lang w:eastAsia="en-US"/>
        </w:rPr>
        <w:t>Фадеева, Т.А. Оценка финансового состояния организации</w:t>
      </w:r>
      <w:r w:rsidRPr="00D34BF2">
        <w:rPr>
          <w:rFonts w:eastAsiaTheme="minorHAnsi"/>
          <w:color w:val="000000" w:themeColor="text1"/>
          <w:sz w:val="28"/>
          <w:szCs w:val="28"/>
          <w:lang w:eastAsia="en-US"/>
        </w:rPr>
        <w:t>: учеб. пособ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ие</w:t>
      </w:r>
      <w:r w:rsidRPr="002710B8">
        <w:rPr>
          <w:rFonts w:eastAsiaTheme="minorHAnsi"/>
          <w:color w:val="000000" w:themeColor="text1"/>
          <w:sz w:val="28"/>
          <w:szCs w:val="28"/>
          <w:lang w:eastAsia="en-US"/>
        </w:rPr>
        <w:t xml:space="preserve"> / Т.А. Фадеева. –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М.: </w:t>
      </w:r>
      <w:r>
        <w:rPr>
          <w:color w:val="000000"/>
          <w:sz w:val="27"/>
          <w:szCs w:val="27"/>
        </w:rPr>
        <w:t>Вузовский учебник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Pr="002710B8">
        <w:rPr>
          <w:rFonts w:eastAsiaTheme="minorHAnsi"/>
          <w:color w:val="000000" w:themeColor="text1"/>
          <w:sz w:val="28"/>
          <w:szCs w:val="28"/>
          <w:lang w:eastAsia="en-US"/>
        </w:rPr>
        <w:t xml:space="preserve"> 2010. –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27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с.</w:t>
      </w:r>
    </w:p>
    <w:p w:rsidR="009F5C73" w:rsidRPr="009F5C73" w:rsidRDefault="009F5C73" w:rsidP="009F5C73">
      <w:pPr>
        <w:tabs>
          <w:tab w:val="left" w:pos="426"/>
        </w:tabs>
        <w:spacing w:line="360" w:lineRule="exact"/>
        <w:ind w:right="1134"/>
        <w:jc w:val="right"/>
        <w:rPr>
          <w:sz w:val="28"/>
          <w:szCs w:val="28"/>
        </w:rPr>
      </w:pPr>
      <w:r>
        <w:rPr>
          <w:rStyle w:val="a5"/>
          <w:rFonts w:ascii="Arial" w:hAnsi="Arial" w:cs="Arial"/>
          <w:color w:val="000000"/>
          <w:sz w:val="21"/>
          <w:szCs w:val="21"/>
          <w:shd w:val="clear" w:color="auto" w:fill="FFFFFF"/>
        </w:rPr>
        <w:lastRenderedPageBreak/>
        <w:t xml:space="preserve">© </w:t>
      </w:r>
      <w:r w:rsidR="00272AFC">
        <w:rPr>
          <w:rStyle w:val="a5"/>
          <w:rFonts w:ascii="Arial" w:hAnsi="Arial" w:cs="Arial"/>
          <w:color w:val="000000"/>
          <w:sz w:val="21"/>
          <w:szCs w:val="21"/>
          <w:shd w:val="clear" w:color="auto" w:fill="FFFFFF"/>
        </w:rPr>
        <w:t>Т</w:t>
      </w:r>
      <w:r>
        <w:rPr>
          <w:rStyle w:val="a5"/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  <w:r w:rsidR="00272AFC">
        <w:rPr>
          <w:rStyle w:val="a5"/>
          <w:rFonts w:ascii="Arial" w:hAnsi="Arial" w:cs="Arial"/>
          <w:color w:val="000000"/>
          <w:sz w:val="21"/>
          <w:szCs w:val="21"/>
          <w:shd w:val="clear" w:color="auto" w:fill="FFFFFF"/>
        </w:rPr>
        <w:t>А</w:t>
      </w:r>
      <w:r>
        <w:rPr>
          <w:rStyle w:val="a5"/>
          <w:rFonts w:ascii="Arial" w:hAnsi="Arial" w:cs="Arial"/>
          <w:color w:val="000000"/>
          <w:sz w:val="21"/>
          <w:szCs w:val="21"/>
          <w:shd w:val="clear" w:color="auto" w:fill="FFFFFF"/>
        </w:rPr>
        <w:t>. Г</w:t>
      </w:r>
      <w:r w:rsidR="00272AFC">
        <w:rPr>
          <w:rStyle w:val="a5"/>
          <w:rFonts w:ascii="Arial" w:hAnsi="Arial" w:cs="Arial"/>
          <w:color w:val="000000"/>
          <w:sz w:val="21"/>
          <w:szCs w:val="21"/>
          <w:shd w:val="clear" w:color="auto" w:fill="FFFFFF"/>
        </w:rPr>
        <w:t>апанович</w:t>
      </w:r>
      <w:r>
        <w:rPr>
          <w:rStyle w:val="a5"/>
          <w:rFonts w:ascii="Arial" w:hAnsi="Arial" w:cs="Arial"/>
          <w:color w:val="000000"/>
          <w:sz w:val="21"/>
          <w:szCs w:val="21"/>
          <w:shd w:val="clear" w:color="auto" w:fill="FFFFFF"/>
        </w:rPr>
        <w:t>, 2019</w:t>
      </w:r>
    </w:p>
    <w:sectPr w:rsidR="009F5C73" w:rsidRPr="009F5C73" w:rsidSect="0018279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F5038"/>
    <w:multiLevelType w:val="hybridMultilevel"/>
    <w:tmpl w:val="5810DD9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" w15:restartNumberingAfterBreak="0">
    <w:nsid w:val="0C6525D7"/>
    <w:multiLevelType w:val="hybridMultilevel"/>
    <w:tmpl w:val="B9EC09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0C63F19"/>
    <w:multiLevelType w:val="hybridMultilevel"/>
    <w:tmpl w:val="4C54BA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18E0995"/>
    <w:multiLevelType w:val="hybridMultilevel"/>
    <w:tmpl w:val="A880C50C"/>
    <w:lvl w:ilvl="0" w:tplc="DB3669B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FF4665A"/>
    <w:multiLevelType w:val="hybridMultilevel"/>
    <w:tmpl w:val="5810DD9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5" w15:restartNumberingAfterBreak="0">
    <w:nsid w:val="332B456F"/>
    <w:multiLevelType w:val="hybridMultilevel"/>
    <w:tmpl w:val="306E38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90C4B96"/>
    <w:multiLevelType w:val="hybridMultilevel"/>
    <w:tmpl w:val="C5B099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6D75A8E"/>
    <w:multiLevelType w:val="hybridMultilevel"/>
    <w:tmpl w:val="BF2C7188"/>
    <w:lvl w:ilvl="0" w:tplc="F800C80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88437BE"/>
    <w:multiLevelType w:val="hybridMultilevel"/>
    <w:tmpl w:val="748ED8E6"/>
    <w:lvl w:ilvl="0" w:tplc="0419000F">
      <w:start w:val="1"/>
      <w:numFmt w:val="decimal"/>
      <w:lvlText w:val="%1."/>
      <w:lvlJc w:val="left"/>
      <w:pPr>
        <w:ind w:left="2563" w:hanging="360"/>
      </w:pPr>
    </w:lvl>
    <w:lvl w:ilvl="1" w:tplc="04190019" w:tentative="1">
      <w:start w:val="1"/>
      <w:numFmt w:val="lowerLetter"/>
      <w:lvlText w:val="%2."/>
      <w:lvlJc w:val="left"/>
      <w:pPr>
        <w:ind w:left="3283" w:hanging="360"/>
      </w:pPr>
    </w:lvl>
    <w:lvl w:ilvl="2" w:tplc="0419001B" w:tentative="1">
      <w:start w:val="1"/>
      <w:numFmt w:val="lowerRoman"/>
      <w:lvlText w:val="%3."/>
      <w:lvlJc w:val="right"/>
      <w:pPr>
        <w:ind w:left="4003" w:hanging="180"/>
      </w:pPr>
    </w:lvl>
    <w:lvl w:ilvl="3" w:tplc="0419000F" w:tentative="1">
      <w:start w:val="1"/>
      <w:numFmt w:val="decimal"/>
      <w:lvlText w:val="%4."/>
      <w:lvlJc w:val="left"/>
      <w:pPr>
        <w:ind w:left="4723" w:hanging="360"/>
      </w:pPr>
    </w:lvl>
    <w:lvl w:ilvl="4" w:tplc="04190019" w:tentative="1">
      <w:start w:val="1"/>
      <w:numFmt w:val="lowerLetter"/>
      <w:lvlText w:val="%5."/>
      <w:lvlJc w:val="left"/>
      <w:pPr>
        <w:ind w:left="5443" w:hanging="360"/>
      </w:pPr>
    </w:lvl>
    <w:lvl w:ilvl="5" w:tplc="0419001B" w:tentative="1">
      <w:start w:val="1"/>
      <w:numFmt w:val="lowerRoman"/>
      <w:lvlText w:val="%6."/>
      <w:lvlJc w:val="right"/>
      <w:pPr>
        <w:ind w:left="6163" w:hanging="180"/>
      </w:pPr>
    </w:lvl>
    <w:lvl w:ilvl="6" w:tplc="0419000F" w:tentative="1">
      <w:start w:val="1"/>
      <w:numFmt w:val="decimal"/>
      <w:lvlText w:val="%7."/>
      <w:lvlJc w:val="left"/>
      <w:pPr>
        <w:ind w:left="6883" w:hanging="360"/>
      </w:pPr>
    </w:lvl>
    <w:lvl w:ilvl="7" w:tplc="04190019" w:tentative="1">
      <w:start w:val="1"/>
      <w:numFmt w:val="lowerLetter"/>
      <w:lvlText w:val="%8."/>
      <w:lvlJc w:val="left"/>
      <w:pPr>
        <w:ind w:left="7603" w:hanging="360"/>
      </w:pPr>
    </w:lvl>
    <w:lvl w:ilvl="8" w:tplc="041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9" w15:restartNumberingAfterBreak="0">
    <w:nsid w:val="4B65346F"/>
    <w:multiLevelType w:val="hybridMultilevel"/>
    <w:tmpl w:val="6B3401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B7040FC"/>
    <w:multiLevelType w:val="multilevel"/>
    <w:tmpl w:val="A530B9B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4C6B7AEF"/>
    <w:multiLevelType w:val="hybridMultilevel"/>
    <w:tmpl w:val="02000B74"/>
    <w:lvl w:ilvl="0" w:tplc="041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2" w15:restartNumberingAfterBreak="0">
    <w:nsid w:val="52473D84"/>
    <w:multiLevelType w:val="hybridMultilevel"/>
    <w:tmpl w:val="E0B411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B0008CA">
      <w:numFmt w:val="bullet"/>
      <w:lvlText w:val="·"/>
      <w:lvlJc w:val="left"/>
      <w:pPr>
        <w:ind w:left="2779" w:hanging="99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DEC00F3"/>
    <w:multiLevelType w:val="hybridMultilevel"/>
    <w:tmpl w:val="2EACF2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5F1178E"/>
    <w:multiLevelType w:val="multilevel"/>
    <w:tmpl w:val="BF1C3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320360"/>
    <w:multiLevelType w:val="hybridMultilevel"/>
    <w:tmpl w:val="6D8A9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6"/>
  </w:num>
  <w:num w:numId="5">
    <w:abstractNumId w:val="12"/>
  </w:num>
  <w:num w:numId="6">
    <w:abstractNumId w:val="14"/>
  </w:num>
  <w:num w:numId="7">
    <w:abstractNumId w:val="11"/>
  </w:num>
  <w:num w:numId="8">
    <w:abstractNumId w:val="2"/>
  </w:num>
  <w:num w:numId="9">
    <w:abstractNumId w:val="7"/>
  </w:num>
  <w:num w:numId="10">
    <w:abstractNumId w:val="5"/>
  </w:num>
  <w:num w:numId="11">
    <w:abstractNumId w:val="3"/>
  </w:num>
  <w:num w:numId="12">
    <w:abstractNumId w:val="13"/>
  </w:num>
  <w:num w:numId="13">
    <w:abstractNumId w:val="1"/>
  </w:num>
  <w:num w:numId="14">
    <w:abstractNumId w:val="9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50"/>
    <w:rsid w:val="000B4F4D"/>
    <w:rsid w:val="001223F6"/>
    <w:rsid w:val="0018279B"/>
    <w:rsid w:val="00272AFC"/>
    <w:rsid w:val="002C5050"/>
    <w:rsid w:val="00305CAE"/>
    <w:rsid w:val="00366042"/>
    <w:rsid w:val="0037191D"/>
    <w:rsid w:val="003C183A"/>
    <w:rsid w:val="003C4262"/>
    <w:rsid w:val="004403EC"/>
    <w:rsid w:val="004622B4"/>
    <w:rsid w:val="00503CFC"/>
    <w:rsid w:val="005127D5"/>
    <w:rsid w:val="0052202F"/>
    <w:rsid w:val="00671244"/>
    <w:rsid w:val="00697B73"/>
    <w:rsid w:val="006E0E56"/>
    <w:rsid w:val="00775CD9"/>
    <w:rsid w:val="007A1731"/>
    <w:rsid w:val="0080077B"/>
    <w:rsid w:val="009418F0"/>
    <w:rsid w:val="009F5C73"/>
    <w:rsid w:val="00A70281"/>
    <w:rsid w:val="00AD2E42"/>
    <w:rsid w:val="00AE7812"/>
    <w:rsid w:val="00BE0043"/>
    <w:rsid w:val="00BE3A95"/>
    <w:rsid w:val="00C833FD"/>
    <w:rsid w:val="00C92F5A"/>
    <w:rsid w:val="00DC019A"/>
    <w:rsid w:val="00E56C20"/>
    <w:rsid w:val="00E77EF5"/>
    <w:rsid w:val="00F23691"/>
    <w:rsid w:val="00FA53A7"/>
    <w:rsid w:val="00FD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E90D6-A038-4220-93D0-77AAD4F7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1">
    <w:name w:val="style51"/>
    <w:basedOn w:val="a"/>
    <w:rsid w:val="00C833FD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4622B4"/>
    <w:pPr>
      <w:ind w:left="720"/>
      <w:contextualSpacing/>
    </w:pPr>
  </w:style>
  <w:style w:type="paragraph" w:customStyle="1" w:styleId="generatedheader">
    <w:name w:val="generated_header"/>
    <w:basedOn w:val="a"/>
    <w:rsid w:val="00AE7812"/>
    <w:pPr>
      <w:spacing w:before="100" w:beforeAutospacing="1" w:after="100" w:afterAutospacing="1"/>
    </w:pPr>
  </w:style>
  <w:style w:type="paragraph" w:customStyle="1" w:styleId="authorname">
    <w:name w:val="author_name"/>
    <w:basedOn w:val="a"/>
    <w:rsid w:val="00AE7812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AE7812"/>
    <w:pPr>
      <w:spacing w:before="100" w:beforeAutospacing="1" w:after="100" w:afterAutospacing="1"/>
    </w:pPr>
  </w:style>
  <w:style w:type="paragraph" w:customStyle="1" w:styleId="generatedsubheader">
    <w:name w:val="generated_subheader"/>
    <w:basedOn w:val="a"/>
    <w:rsid w:val="00AE7812"/>
    <w:pPr>
      <w:spacing w:before="100" w:beforeAutospacing="1" w:after="100" w:afterAutospacing="1"/>
    </w:pPr>
  </w:style>
  <w:style w:type="character" w:customStyle="1" w:styleId="generatedsubheader1">
    <w:name w:val="generated_subheader1"/>
    <w:basedOn w:val="a0"/>
    <w:rsid w:val="00AE7812"/>
  </w:style>
  <w:style w:type="character" w:styleId="a5">
    <w:name w:val="Strong"/>
    <w:basedOn w:val="a0"/>
    <w:uiPriority w:val="22"/>
    <w:qFormat/>
    <w:rsid w:val="009F5C73"/>
    <w:rPr>
      <w:b/>
      <w:bCs/>
    </w:rPr>
  </w:style>
  <w:style w:type="character" w:styleId="a6">
    <w:name w:val="Hyperlink"/>
    <w:basedOn w:val="a0"/>
    <w:uiPriority w:val="99"/>
    <w:semiHidden/>
    <w:unhideWhenUsed/>
    <w:rsid w:val="004403EC"/>
    <w:rPr>
      <w:color w:val="0000FF"/>
      <w:u w:val="single"/>
    </w:rPr>
  </w:style>
  <w:style w:type="table" w:styleId="a7">
    <w:name w:val="Table Grid"/>
    <w:basedOn w:val="a1"/>
    <w:uiPriority w:val="59"/>
    <w:rsid w:val="003C4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C42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3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elzakon.ne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1421A-DED4-4A2C-B249-35048EDDB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1079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Таняшка</cp:lastModifiedBy>
  <cp:revision>3</cp:revision>
  <dcterms:created xsi:type="dcterms:W3CDTF">2019-03-25T14:30:00Z</dcterms:created>
  <dcterms:modified xsi:type="dcterms:W3CDTF">2019-03-25T15:23:00Z</dcterms:modified>
</cp:coreProperties>
</file>