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081" w:rsidRPr="00D64081" w:rsidRDefault="00D64081" w:rsidP="000A223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АНАЛИЗ СОВРЕМЕННЫХ СРЕДСТВ АВТОМАТИЗАЦИИ ДЛЯ КАПЕЛЬНОГО ДОЗИРОВАНИЯ</w:t>
      </w:r>
    </w:p>
    <w:p w:rsidR="00A15F00" w:rsidRPr="00D64081" w:rsidRDefault="004C20FD" w:rsidP="000A2235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4081">
        <w:rPr>
          <w:rFonts w:ascii="Times New Roman" w:hAnsi="Times New Roman" w:cs="Times New Roman"/>
          <w:i/>
          <w:sz w:val="28"/>
          <w:szCs w:val="28"/>
        </w:rPr>
        <w:t xml:space="preserve">В статье </w:t>
      </w:r>
      <w:r w:rsidR="003F1373" w:rsidRPr="00D64081">
        <w:rPr>
          <w:rFonts w:ascii="Times New Roman" w:hAnsi="Times New Roman" w:cs="Times New Roman"/>
          <w:i/>
          <w:sz w:val="28"/>
          <w:szCs w:val="28"/>
        </w:rPr>
        <w:t>анализируется</w:t>
      </w:r>
      <w:r w:rsidRPr="00D64081">
        <w:rPr>
          <w:rFonts w:ascii="Times New Roman" w:hAnsi="Times New Roman" w:cs="Times New Roman"/>
          <w:i/>
          <w:sz w:val="28"/>
          <w:szCs w:val="28"/>
        </w:rPr>
        <w:t xml:space="preserve"> вопрос регулирования подачи </w:t>
      </w:r>
      <w:proofErr w:type="spellStart"/>
      <w:r w:rsidRPr="00D64081">
        <w:rPr>
          <w:rFonts w:ascii="Times New Roman" w:hAnsi="Times New Roman" w:cs="Times New Roman"/>
          <w:i/>
          <w:sz w:val="28"/>
          <w:szCs w:val="28"/>
        </w:rPr>
        <w:t>флотореагента</w:t>
      </w:r>
      <w:proofErr w:type="spellEnd"/>
      <w:r w:rsidRPr="00D64081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15F00" w:rsidRPr="00D64081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Для решения данной проблемы </w:t>
      </w:r>
      <w:r w:rsidR="00A15F00" w:rsidRPr="00D64081">
        <w:rPr>
          <w:rFonts w:ascii="Times New Roman" w:hAnsi="Times New Roman" w:cs="Times New Roman"/>
          <w:i/>
          <w:sz w:val="28"/>
          <w:szCs w:val="28"/>
        </w:rPr>
        <w:t xml:space="preserve">предлагается </w:t>
      </w:r>
      <w:proofErr w:type="spellStart"/>
      <w:r w:rsidR="00A15F00" w:rsidRPr="00D64081">
        <w:rPr>
          <w:rFonts w:ascii="Times New Roman" w:hAnsi="Times New Roman" w:cs="Times New Roman"/>
          <w:i/>
          <w:sz w:val="28"/>
          <w:szCs w:val="28"/>
        </w:rPr>
        <w:t>микродозатор</w:t>
      </w:r>
      <w:proofErr w:type="spellEnd"/>
      <w:r w:rsidR="00A15F00" w:rsidRPr="00D64081">
        <w:rPr>
          <w:rFonts w:ascii="Times New Roman" w:hAnsi="Times New Roman" w:cs="Times New Roman"/>
          <w:i/>
          <w:sz w:val="28"/>
          <w:szCs w:val="28"/>
        </w:rPr>
        <w:t xml:space="preserve"> серии </w:t>
      </w:r>
      <w:r w:rsidR="00A15F00" w:rsidRPr="00D64081">
        <w:rPr>
          <w:rFonts w:ascii="Times New Roman" w:hAnsi="Times New Roman" w:cs="Times New Roman"/>
          <w:bCs/>
          <w:i/>
          <w:color w:val="000000"/>
          <w:sz w:val="28"/>
          <w:szCs w:val="28"/>
        </w:rPr>
        <w:t>8200-01. Так же р</w:t>
      </w:r>
      <w:r w:rsidR="00A15F00" w:rsidRPr="00D64081">
        <w:rPr>
          <w:rFonts w:ascii="Times New Roman" w:hAnsi="Times New Roman" w:cs="Times New Roman"/>
          <w:i/>
          <w:sz w:val="28"/>
          <w:szCs w:val="28"/>
        </w:rPr>
        <w:t xml:space="preserve">ассказывается о свойствах карбида кремния и рассмотрена технологическая схема подготовки данного материала к дроблению. </w:t>
      </w:r>
      <w:r w:rsidR="00DC3070" w:rsidRPr="00D64081">
        <w:rPr>
          <w:rFonts w:ascii="Times New Roman" w:hAnsi="Times New Roman" w:cs="Times New Roman"/>
          <w:i/>
          <w:sz w:val="28"/>
          <w:szCs w:val="28"/>
        </w:rPr>
        <w:t>Предоставлена информация,</w:t>
      </w:r>
      <w:r w:rsidR="003F1373" w:rsidRPr="00D6408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C3070" w:rsidRPr="00D64081">
        <w:rPr>
          <w:rFonts w:ascii="Times New Roman" w:hAnsi="Times New Roman" w:cs="Times New Roman"/>
          <w:i/>
          <w:sz w:val="28"/>
          <w:szCs w:val="28"/>
        </w:rPr>
        <w:t xml:space="preserve">от чего зависит выбор </w:t>
      </w:r>
      <w:proofErr w:type="spellStart"/>
      <w:r w:rsidR="00DC3070" w:rsidRPr="00D64081">
        <w:rPr>
          <w:rFonts w:ascii="Times New Roman" w:hAnsi="Times New Roman" w:cs="Times New Roman"/>
          <w:i/>
          <w:sz w:val="28"/>
          <w:szCs w:val="28"/>
        </w:rPr>
        <w:t>микродозатора</w:t>
      </w:r>
      <w:proofErr w:type="spellEnd"/>
      <w:r w:rsidR="00DC3070" w:rsidRPr="00D64081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4C20FD" w:rsidRPr="00D64081" w:rsidRDefault="004C20FD" w:rsidP="000A2235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4081">
        <w:rPr>
          <w:rFonts w:ascii="Times New Roman" w:hAnsi="Times New Roman" w:cs="Times New Roman"/>
          <w:i/>
          <w:sz w:val="28"/>
          <w:szCs w:val="28"/>
        </w:rPr>
        <w:t xml:space="preserve">Ключевые слова: </w:t>
      </w:r>
      <w:proofErr w:type="spellStart"/>
      <w:r w:rsidRPr="00D64081">
        <w:rPr>
          <w:rFonts w:ascii="Times New Roman" w:hAnsi="Times New Roman" w:cs="Times New Roman"/>
          <w:i/>
          <w:sz w:val="28"/>
          <w:szCs w:val="28"/>
        </w:rPr>
        <w:t>микродозатор</w:t>
      </w:r>
      <w:proofErr w:type="spellEnd"/>
      <w:r w:rsidRPr="00D64081">
        <w:rPr>
          <w:rFonts w:ascii="Times New Roman" w:hAnsi="Times New Roman" w:cs="Times New Roman"/>
          <w:i/>
          <w:sz w:val="28"/>
          <w:szCs w:val="28"/>
        </w:rPr>
        <w:t>, карбид кремния, технологическая схема, материал.</w:t>
      </w:r>
    </w:p>
    <w:p w:rsidR="00B71435" w:rsidRPr="00B71435" w:rsidRDefault="00B61688" w:rsidP="00F6235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435">
        <w:rPr>
          <w:rFonts w:ascii="Times New Roman" w:hAnsi="Times New Roman" w:cs="Times New Roman"/>
          <w:sz w:val="28"/>
          <w:szCs w:val="28"/>
        </w:rPr>
        <w:t>Карбид кремния является уникал</w:t>
      </w:r>
      <w:r w:rsidR="00B71435" w:rsidRPr="00B71435">
        <w:rPr>
          <w:rFonts w:ascii="Times New Roman" w:hAnsi="Times New Roman" w:cs="Times New Roman"/>
          <w:sz w:val="28"/>
          <w:szCs w:val="28"/>
        </w:rPr>
        <w:t>ьным материалом. Его можно использовать и в качестве абразива и в качестве материала для подшипников, т</w:t>
      </w:r>
      <w:proofErr w:type="gramStart"/>
      <w:r w:rsidR="00B71435" w:rsidRPr="00B71435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B71435" w:rsidRPr="00B71435">
        <w:rPr>
          <w:rFonts w:ascii="Times New Roman" w:hAnsi="Times New Roman" w:cs="Times New Roman"/>
          <w:sz w:val="28"/>
          <w:szCs w:val="28"/>
        </w:rPr>
        <w:t xml:space="preserve"> он обладает режущей способностью и имеет высокую теплопроводность.</w:t>
      </w:r>
      <w:r w:rsidR="006B2521">
        <w:rPr>
          <w:rFonts w:ascii="Times New Roman" w:hAnsi="Times New Roman" w:cs="Times New Roman"/>
          <w:sz w:val="28"/>
          <w:szCs w:val="28"/>
        </w:rPr>
        <w:t xml:space="preserve"> </w:t>
      </w:r>
      <w:r w:rsidR="006B2521" w:rsidRPr="006B2521">
        <w:rPr>
          <w:rFonts w:ascii="Times New Roman" w:hAnsi="Times New Roman" w:cs="Times New Roman"/>
          <w:sz w:val="28"/>
          <w:szCs w:val="28"/>
        </w:rPr>
        <w:t xml:space="preserve">  </w:t>
      </w:r>
      <w:r w:rsidR="006B2521">
        <w:rPr>
          <w:rFonts w:ascii="Times New Roman" w:hAnsi="Times New Roman" w:cs="Times New Roman"/>
          <w:sz w:val="28"/>
          <w:szCs w:val="28"/>
        </w:rPr>
        <w:t>[3,</w:t>
      </w:r>
      <w:r w:rsidR="006B2521">
        <w:rPr>
          <w:rFonts w:ascii="Times New Roman" w:hAnsi="Times New Roman" w:cs="Times New Roman"/>
          <w:sz w:val="28"/>
          <w:szCs w:val="28"/>
          <w:lang w:val="en-US"/>
        </w:rPr>
        <w:t xml:space="preserve"> c. </w:t>
      </w:r>
      <w:r w:rsidR="00F62353" w:rsidRPr="00F62353">
        <w:rPr>
          <w:rFonts w:ascii="Times New Roman" w:hAnsi="Times New Roman" w:cs="Times New Roman"/>
          <w:sz w:val="28"/>
          <w:szCs w:val="28"/>
        </w:rPr>
        <w:t xml:space="preserve">115]. </w:t>
      </w:r>
      <w:r w:rsidR="00B71435" w:rsidRPr="00B71435">
        <w:rPr>
          <w:rFonts w:ascii="Times New Roman" w:hAnsi="Times New Roman" w:cs="Times New Roman"/>
          <w:sz w:val="28"/>
          <w:szCs w:val="28"/>
        </w:rPr>
        <w:t>Рассмотрим такой процесс</w:t>
      </w:r>
      <w:r w:rsidR="00B71435">
        <w:rPr>
          <w:rFonts w:ascii="Times New Roman" w:hAnsi="Times New Roman" w:cs="Times New Roman"/>
          <w:sz w:val="28"/>
          <w:szCs w:val="28"/>
        </w:rPr>
        <w:t>,</w:t>
      </w:r>
      <w:r w:rsidR="00B71435" w:rsidRPr="00B71435">
        <w:rPr>
          <w:rFonts w:ascii="Times New Roman" w:hAnsi="Times New Roman" w:cs="Times New Roman"/>
          <w:sz w:val="28"/>
          <w:szCs w:val="28"/>
        </w:rPr>
        <w:t xml:space="preserve"> как подготовка карбида кремния к дроблению. Технологическая схема представлена на рисунке 1.</w:t>
      </w:r>
    </w:p>
    <w:p w:rsidR="00B71435" w:rsidRDefault="00B71435" w:rsidP="006B2521">
      <w:pPr>
        <w:spacing w:line="360" w:lineRule="auto"/>
        <w:jc w:val="center"/>
      </w:pPr>
      <w:r w:rsidRPr="00B71435">
        <w:rPr>
          <w:noProof/>
          <w:lang w:eastAsia="ru-RU"/>
        </w:rPr>
        <w:drawing>
          <wp:inline distT="0" distB="0" distL="0" distR="0">
            <wp:extent cx="4935722" cy="2845507"/>
            <wp:effectExtent l="19050" t="0" r="0" b="0"/>
            <wp:docPr id="1" name="Рисунок 0" descr="рис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 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8854" cy="2853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435" w:rsidRPr="0034219C" w:rsidRDefault="00B71435" w:rsidP="000A2235">
      <w:pPr>
        <w:spacing w:line="360" w:lineRule="auto"/>
        <w:jc w:val="center"/>
        <w:rPr>
          <w:rFonts w:ascii="Times New Roman" w:hAnsi="Times New Roman" w:cs="Times New Roman"/>
          <w:szCs w:val="24"/>
        </w:rPr>
      </w:pPr>
      <w:r w:rsidRPr="0034219C">
        <w:rPr>
          <w:rFonts w:ascii="Times New Roman" w:hAnsi="Times New Roman" w:cs="Times New Roman"/>
          <w:szCs w:val="24"/>
        </w:rPr>
        <w:t xml:space="preserve">Рисунок 1- Технологическая схема </w:t>
      </w:r>
      <w:r w:rsidRPr="0034219C">
        <w:rPr>
          <w:rFonts w:ascii="Times New Roman" w:hAnsi="Times New Roman" w:cs="Times New Roman"/>
        </w:rPr>
        <w:t>процесса подготовки карбида кремния к дроблению представлена на рисунке</w:t>
      </w:r>
      <w:r w:rsidRPr="0034219C">
        <w:rPr>
          <w:rFonts w:ascii="Times New Roman" w:hAnsi="Times New Roman" w:cs="Times New Roman"/>
          <w:szCs w:val="24"/>
        </w:rPr>
        <w:t>:</w:t>
      </w:r>
    </w:p>
    <w:p w:rsidR="00B71435" w:rsidRPr="00B309ED" w:rsidRDefault="00B71435" w:rsidP="000A2235">
      <w:pPr>
        <w:pStyle w:val="a5"/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Cs w:val="24"/>
        </w:rPr>
      </w:pPr>
      <w:r w:rsidRPr="00B309ED">
        <w:rPr>
          <w:rFonts w:ascii="Times New Roman" w:hAnsi="Times New Roman" w:cs="Times New Roman"/>
          <w:szCs w:val="24"/>
        </w:rPr>
        <w:t>приемный бункер; 2- ленточный конвейер (дозатор); 3- мотор-редуктор с асинхронным двигателем для вращения ролика ленты; 4 - приемный бункер дробилки.</w:t>
      </w:r>
    </w:p>
    <w:p w:rsidR="006B2521" w:rsidRPr="006B2521" w:rsidRDefault="006B2521" w:rsidP="006B252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2521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Технологическая схема, представленная на рисунке 1.7, состоит из приемного бункера, с помощью которого происходит подача сыпучего материала  на ленточный конвейер [1]. Применен частотно-регулируемый электропривод с управлением по </w:t>
      </w:r>
      <w:r w:rsidRPr="006B2521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6B2521">
        <w:rPr>
          <w:rFonts w:ascii="Times New Roman" w:hAnsi="Times New Roman" w:cs="Times New Roman"/>
          <w:sz w:val="28"/>
          <w:szCs w:val="28"/>
        </w:rPr>
        <w:t xml:space="preserve">/ƒ – характеристике, который необходим для управления скоростью вращения </w:t>
      </w:r>
      <w:proofErr w:type="spellStart"/>
      <w:proofErr w:type="gramStart"/>
      <w:r w:rsidRPr="006B2521">
        <w:rPr>
          <w:rFonts w:ascii="Times New Roman" w:hAnsi="Times New Roman" w:cs="Times New Roman"/>
          <w:sz w:val="28"/>
          <w:szCs w:val="28"/>
        </w:rPr>
        <w:t>мотор-редуктора</w:t>
      </w:r>
      <w:proofErr w:type="spellEnd"/>
      <w:proofErr w:type="gramEnd"/>
      <w:r w:rsidRPr="006B2521">
        <w:rPr>
          <w:rFonts w:ascii="Times New Roman" w:hAnsi="Times New Roman" w:cs="Times New Roman"/>
          <w:sz w:val="28"/>
          <w:szCs w:val="28"/>
        </w:rPr>
        <w:t xml:space="preserve">. Материал, движущийся по ленте, поступает в приемный бункер дробилки. Параллельно с материалом в приемный бункер дробилки также подается вода и </w:t>
      </w:r>
      <w:proofErr w:type="spellStart"/>
      <w:r w:rsidRPr="006B2521">
        <w:rPr>
          <w:rFonts w:ascii="Times New Roman" w:hAnsi="Times New Roman" w:cs="Times New Roman"/>
          <w:sz w:val="28"/>
          <w:szCs w:val="28"/>
        </w:rPr>
        <w:t>флотореагент</w:t>
      </w:r>
      <w:proofErr w:type="spellEnd"/>
      <w:r w:rsidRPr="006B2521">
        <w:rPr>
          <w:rFonts w:ascii="Times New Roman" w:hAnsi="Times New Roman" w:cs="Times New Roman"/>
          <w:sz w:val="28"/>
          <w:szCs w:val="28"/>
        </w:rPr>
        <w:t xml:space="preserve">. Они служат для отделения примесей сыпучего материала в процессе его измельчения на последующем этапе. </w:t>
      </w:r>
    </w:p>
    <w:p w:rsidR="006B15C6" w:rsidRPr="006B2521" w:rsidRDefault="00B71435" w:rsidP="006B2521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15C6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Pr="006B15C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B15C6">
        <w:rPr>
          <w:rFonts w:ascii="Times New Roman" w:hAnsi="Times New Roman" w:cs="Times New Roman"/>
          <w:sz w:val="28"/>
          <w:szCs w:val="28"/>
        </w:rPr>
        <w:t xml:space="preserve"> чтобы на выходе был материал высокого качества, </w:t>
      </w:r>
      <w:r w:rsidR="006B15C6" w:rsidRPr="006B15C6">
        <w:rPr>
          <w:rFonts w:ascii="Times New Roman" w:hAnsi="Times New Roman" w:cs="Times New Roman"/>
          <w:sz w:val="28"/>
          <w:szCs w:val="28"/>
        </w:rPr>
        <w:t xml:space="preserve">подачу </w:t>
      </w:r>
      <w:proofErr w:type="spellStart"/>
      <w:r w:rsidR="006B15C6" w:rsidRPr="006B15C6">
        <w:rPr>
          <w:rFonts w:ascii="Times New Roman" w:hAnsi="Times New Roman" w:cs="Times New Roman"/>
          <w:sz w:val="28"/>
          <w:szCs w:val="28"/>
        </w:rPr>
        <w:t>ф</w:t>
      </w:r>
      <w:r w:rsidR="006B15C6">
        <w:rPr>
          <w:rFonts w:ascii="Times New Roman" w:hAnsi="Times New Roman" w:cs="Times New Roman"/>
          <w:sz w:val="28"/>
          <w:szCs w:val="28"/>
        </w:rPr>
        <w:t>лотореагента</w:t>
      </w:r>
      <w:proofErr w:type="spellEnd"/>
      <w:r w:rsidR="006B15C6">
        <w:rPr>
          <w:rFonts w:ascii="Times New Roman" w:hAnsi="Times New Roman" w:cs="Times New Roman"/>
          <w:sz w:val="28"/>
          <w:szCs w:val="28"/>
        </w:rPr>
        <w:t xml:space="preserve"> надо регулировать. Для этого можно использовать </w:t>
      </w:r>
      <w:proofErr w:type="spellStart"/>
      <w:r w:rsidR="006B15C6">
        <w:rPr>
          <w:rFonts w:ascii="Times New Roman" w:hAnsi="Times New Roman" w:cs="Times New Roman"/>
          <w:sz w:val="28"/>
          <w:szCs w:val="28"/>
        </w:rPr>
        <w:t>микродозаторы</w:t>
      </w:r>
      <w:proofErr w:type="spellEnd"/>
      <w:r w:rsidR="006B15C6">
        <w:rPr>
          <w:rFonts w:ascii="Times New Roman" w:hAnsi="Times New Roman" w:cs="Times New Roman"/>
          <w:sz w:val="28"/>
          <w:szCs w:val="28"/>
        </w:rPr>
        <w:t>. Они</w:t>
      </w:r>
      <w:r w:rsidR="00B61688" w:rsidRPr="006B15C6">
        <w:rPr>
          <w:rFonts w:ascii="Times New Roman" w:hAnsi="Times New Roman" w:cs="Times New Roman"/>
          <w:sz w:val="28"/>
          <w:szCs w:val="28"/>
        </w:rPr>
        <w:t xml:space="preserve"> предназначены для поддержания заданного расхода жидкости, </w:t>
      </w:r>
      <w:proofErr w:type="gramStart"/>
      <w:r w:rsidR="00B61688" w:rsidRPr="006B15C6">
        <w:rPr>
          <w:rFonts w:ascii="Times New Roman" w:hAnsi="Times New Roman" w:cs="Times New Roman"/>
          <w:sz w:val="28"/>
          <w:szCs w:val="28"/>
        </w:rPr>
        <w:t>даже</w:t>
      </w:r>
      <w:proofErr w:type="gramEnd"/>
      <w:r w:rsidR="00B61688" w:rsidRPr="006B15C6">
        <w:rPr>
          <w:rFonts w:ascii="Times New Roman" w:hAnsi="Times New Roman" w:cs="Times New Roman"/>
          <w:sz w:val="28"/>
          <w:szCs w:val="28"/>
        </w:rPr>
        <w:t xml:space="preserve"> несмотря</w:t>
      </w:r>
      <w:r w:rsidR="006B2521">
        <w:rPr>
          <w:rFonts w:ascii="Times New Roman" w:hAnsi="Times New Roman" w:cs="Times New Roman"/>
          <w:sz w:val="28"/>
          <w:szCs w:val="28"/>
        </w:rPr>
        <w:t xml:space="preserve"> на изменение других параметров</w:t>
      </w:r>
      <w:r w:rsidR="00B61688" w:rsidRPr="006B15C6">
        <w:rPr>
          <w:rFonts w:ascii="Times New Roman" w:hAnsi="Times New Roman" w:cs="Times New Roman"/>
          <w:sz w:val="28"/>
          <w:szCs w:val="28"/>
        </w:rPr>
        <w:t xml:space="preserve"> </w:t>
      </w:r>
      <w:r w:rsidR="006B2521" w:rsidRPr="006B2521">
        <w:rPr>
          <w:rFonts w:ascii="Times New Roman" w:hAnsi="Times New Roman" w:cs="Times New Roman"/>
          <w:sz w:val="28"/>
          <w:szCs w:val="28"/>
        </w:rPr>
        <w:t xml:space="preserve">[1, </w:t>
      </w:r>
      <w:r w:rsidR="006B252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B2521" w:rsidRPr="006B2521">
        <w:rPr>
          <w:rFonts w:ascii="Times New Roman" w:hAnsi="Times New Roman" w:cs="Times New Roman"/>
          <w:sz w:val="28"/>
          <w:szCs w:val="28"/>
        </w:rPr>
        <w:t>. 252].</w:t>
      </w:r>
    </w:p>
    <w:p w:rsidR="006B15C6" w:rsidRDefault="006B15C6" w:rsidP="000A223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15C6">
        <w:rPr>
          <w:rFonts w:ascii="Times New Roman" w:hAnsi="Times New Roman" w:cs="Times New Roman"/>
          <w:sz w:val="28"/>
          <w:szCs w:val="28"/>
        </w:rPr>
        <w:t>Микродозаторы</w:t>
      </w:r>
      <w:proofErr w:type="spellEnd"/>
      <w:r w:rsidRPr="006B15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15C6">
        <w:rPr>
          <w:rFonts w:ascii="Times New Roman" w:hAnsi="Times New Roman" w:cs="Times New Roman"/>
          <w:sz w:val="28"/>
          <w:szCs w:val="28"/>
        </w:rPr>
        <w:t>совершенно различны</w:t>
      </w:r>
      <w:proofErr w:type="gramEnd"/>
      <w:r w:rsidRPr="006B15C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B15C6">
        <w:rPr>
          <w:rFonts w:ascii="Times New Roman" w:hAnsi="Times New Roman" w:cs="Times New Roman"/>
          <w:sz w:val="28"/>
          <w:szCs w:val="28"/>
        </w:rPr>
        <w:t>Т.к на сегодняшний день они имеют высокую стоимость к их выбору надо подходить осторожно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Их выбор зависит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6B15C6" w:rsidRDefault="006B15C6" w:rsidP="000A2235">
      <w:pPr>
        <w:spacing w:after="0" w:line="360" w:lineRule="auto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используемой жидкости;</w:t>
      </w:r>
    </w:p>
    <w:p w:rsidR="006B15C6" w:rsidRDefault="006B15C6" w:rsidP="000A2235">
      <w:pPr>
        <w:spacing w:after="0" w:line="360" w:lineRule="auto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расхода этой жидкости;</w:t>
      </w:r>
    </w:p>
    <w:p w:rsidR="006B15C6" w:rsidRDefault="006B15C6" w:rsidP="000A2235">
      <w:pPr>
        <w:spacing w:after="0" w:line="360" w:lineRule="auto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как было сказано выше, от стоимости.</w:t>
      </w:r>
    </w:p>
    <w:p w:rsidR="006B2521" w:rsidRDefault="006B15C6" w:rsidP="006B2521">
      <w:pPr>
        <w:pStyle w:val="1"/>
        <w:shd w:val="clear" w:color="auto" w:fill="FFFFFF"/>
        <w:spacing w:before="0" w:beforeAutospacing="0" w:after="0" w:afterAutospacing="0" w:line="360" w:lineRule="auto"/>
        <w:ind w:firstLine="709"/>
        <w:rPr>
          <w:b w:val="0"/>
          <w:bCs w:val="0"/>
          <w:color w:val="000000"/>
          <w:sz w:val="28"/>
          <w:szCs w:val="28"/>
        </w:rPr>
      </w:pPr>
      <w:r w:rsidRPr="00FE3172">
        <w:rPr>
          <w:b w:val="0"/>
          <w:sz w:val="28"/>
          <w:szCs w:val="28"/>
        </w:rPr>
        <w:t xml:space="preserve">Для регулирования </w:t>
      </w:r>
      <w:proofErr w:type="spellStart"/>
      <w:r w:rsidRPr="00FE3172">
        <w:rPr>
          <w:b w:val="0"/>
          <w:sz w:val="28"/>
          <w:szCs w:val="28"/>
        </w:rPr>
        <w:t>флотореагента</w:t>
      </w:r>
      <w:proofErr w:type="spellEnd"/>
      <w:r w:rsidR="00FE3172" w:rsidRPr="00FE3172">
        <w:rPr>
          <w:b w:val="0"/>
          <w:sz w:val="28"/>
          <w:szCs w:val="28"/>
        </w:rPr>
        <w:t xml:space="preserve">, </w:t>
      </w:r>
      <w:r w:rsidR="00FE3172">
        <w:rPr>
          <w:b w:val="0"/>
          <w:sz w:val="28"/>
          <w:szCs w:val="28"/>
        </w:rPr>
        <w:t>можно использовать</w:t>
      </w:r>
      <w:r w:rsidR="00FE3172" w:rsidRPr="00FE3172">
        <w:rPr>
          <w:b w:val="0"/>
          <w:sz w:val="28"/>
          <w:szCs w:val="28"/>
        </w:rPr>
        <w:t xml:space="preserve"> </w:t>
      </w:r>
      <w:r w:rsidR="00FE3172">
        <w:rPr>
          <w:b w:val="0"/>
          <w:bCs w:val="0"/>
          <w:color w:val="000000"/>
          <w:sz w:val="28"/>
          <w:szCs w:val="28"/>
        </w:rPr>
        <w:t>д</w:t>
      </w:r>
      <w:r w:rsidR="00FE3172" w:rsidRPr="00FE3172">
        <w:rPr>
          <w:b w:val="0"/>
          <w:bCs w:val="0"/>
          <w:color w:val="000000"/>
          <w:sz w:val="28"/>
          <w:szCs w:val="28"/>
        </w:rPr>
        <w:t>озатор серии 8200-01</w:t>
      </w:r>
      <w:r w:rsidR="00FE3172">
        <w:rPr>
          <w:b w:val="0"/>
          <w:bCs w:val="0"/>
          <w:color w:val="000000"/>
          <w:sz w:val="28"/>
          <w:szCs w:val="28"/>
        </w:rPr>
        <w:t>.</w:t>
      </w:r>
      <w:r w:rsidR="006B2521">
        <w:rPr>
          <w:b w:val="0"/>
          <w:bCs w:val="0"/>
          <w:color w:val="000000"/>
          <w:sz w:val="28"/>
          <w:szCs w:val="28"/>
        </w:rPr>
        <w:t xml:space="preserve"> </w:t>
      </w:r>
      <w:r w:rsidR="006B2521" w:rsidRPr="006B2521">
        <w:rPr>
          <w:b w:val="0"/>
          <w:bCs w:val="0"/>
          <w:color w:val="000000"/>
          <w:sz w:val="28"/>
          <w:szCs w:val="28"/>
        </w:rPr>
        <w:t xml:space="preserve">[2, </w:t>
      </w:r>
      <w:r w:rsidR="006B2521">
        <w:rPr>
          <w:b w:val="0"/>
          <w:bCs w:val="0"/>
          <w:color w:val="000000"/>
          <w:sz w:val="28"/>
          <w:szCs w:val="28"/>
          <w:lang w:val="en-US"/>
        </w:rPr>
        <w:t>c</w:t>
      </w:r>
      <w:r w:rsidR="006B2521" w:rsidRPr="006B2521">
        <w:rPr>
          <w:b w:val="0"/>
          <w:bCs w:val="0"/>
          <w:color w:val="000000"/>
          <w:sz w:val="28"/>
          <w:szCs w:val="28"/>
        </w:rPr>
        <w:t>. 192]</w:t>
      </w:r>
      <w:r w:rsidR="006B2521">
        <w:rPr>
          <w:b w:val="0"/>
          <w:bCs w:val="0"/>
          <w:color w:val="000000"/>
          <w:sz w:val="28"/>
          <w:szCs w:val="28"/>
        </w:rPr>
        <w:t xml:space="preserve"> Представлен на рисунке 2.</w:t>
      </w:r>
    </w:p>
    <w:p w:rsidR="006B2521" w:rsidRDefault="006B2521" w:rsidP="006B2521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Его составляющие элементы это: магнитоиндукционный расходомер, сегментный клапан с пневматическим приводом, арматура для промывки и калибровки. </w:t>
      </w:r>
    </w:p>
    <w:p w:rsidR="006B2521" w:rsidRDefault="006B2521" w:rsidP="006B2521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8E29D6">
        <w:rPr>
          <w:b w:val="0"/>
          <w:sz w:val="28"/>
          <w:szCs w:val="28"/>
        </w:rPr>
        <w:t>Данный дозатор применяется для дозировки водных растворов реагенто</w:t>
      </w:r>
      <w:r>
        <w:rPr>
          <w:b w:val="0"/>
          <w:sz w:val="28"/>
          <w:szCs w:val="28"/>
        </w:rPr>
        <w:t xml:space="preserve">в с расходом от 0,4 до 20 л/мин. Он </w:t>
      </w:r>
      <w:r w:rsidRPr="008E29D6">
        <w:rPr>
          <w:b w:val="0"/>
          <w:sz w:val="28"/>
          <w:szCs w:val="28"/>
        </w:rPr>
        <w:t>обеспечивает автоматический контроль и стабилизацию расхода реагента подаваемого в технологический процесс.</w:t>
      </w:r>
      <w:r>
        <w:rPr>
          <w:b w:val="0"/>
          <w:sz w:val="28"/>
          <w:szCs w:val="28"/>
        </w:rPr>
        <w:t xml:space="preserve"> </w:t>
      </w:r>
      <w:r w:rsidRPr="008E29D6">
        <w:rPr>
          <w:b w:val="0"/>
          <w:sz w:val="28"/>
          <w:szCs w:val="28"/>
        </w:rPr>
        <w:t>Дозирование реагентов данным устройством осуществляется путем изменения степени открытия сегментного клапана в зависимости от требуемого расхода, измеряемого расходомером</w:t>
      </w:r>
      <w:r>
        <w:rPr>
          <w:b w:val="0"/>
          <w:sz w:val="28"/>
          <w:szCs w:val="28"/>
        </w:rPr>
        <w:t>.</w:t>
      </w:r>
    </w:p>
    <w:p w:rsidR="008E29D6" w:rsidRDefault="008E29D6" w:rsidP="000A2235">
      <w:pPr>
        <w:pStyle w:val="1"/>
        <w:shd w:val="clear" w:color="auto" w:fill="FFFFFF"/>
        <w:spacing w:before="0" w:beforeAutospacing="0" w:after="0" w:afterAutospacing="0" w:line="360" w:lineRule="auto"/>
        <w:ind w:firstLine="709"/>
        <w:rPr>
          <w:b w:val="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168344" cy="2913321"/>
            <wp:effectExtent l="19050" t="0" r="0" b="0"/>
            <wp:docPr id="2" name="Рисунок 1" descr="http://www.twellgroup.ru/files/Image/MPE_Production/dosag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wellgroup.ru/files/Image/MPE_Production/dosage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9513" cy="2919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9D6" w:rsidRPr="008E29D6" w:rsidRDefault="008E29D6" w:rsidP="000A2235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Рисунок 2</w:t>
      </w:r>
      <w:r w:rsidRPr="008E29D6">
        <w:rPr>
          <w:b w:val="0"/>
          <w:sz w:val="24"/>
          <w:szCs w:val="24"/>
        </w:rPr>
        <w:t xml:space="preserve">- </w:t>
      </w:r>
      <w:r>
        <w:rPr>
          <w:b w:val="0"/>
          <w:sz w:val="24"/>
          <w:szCs w:val="24"/>
        </w:rPr>
        <w:t>Дозатор серии 8200-01.</w:t>
      </w:r>
    </w:p>
    <w:p w:rsidR="003F1373" w:rsidRDefault="003F1373" w:rsidP="000A2235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.</w:t>
      </w:r>
    </w:p>
    <w:p w:rsidR="00F62353" w:rsidRPr="00F62353" w:rsidRDefault="008E29D6" w:rsidP="00F62353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rStyle w:val="a8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62353">
        <w:rPr>
          <w:b w:val="0"/>
          <w:sz w:val="28"/>
          <w:szCs w:val="28"/>
        </w:rPr>
        <w:t>.</w:t>
      </w:r>
      <w:r w:rsidR="00F62353" w:rsidRPr="00F62353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62353" w:rsidRPr="00F62353">
        <w:rPr>
          <w:rStyle w:val="a8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©Н.С. </w:t>
      </w:r>
      <w:proofErr w:type="spellStart"/>
      <w:r w:rsidR="00F62353" w:rsidRPr="00F62353">
        <w:rPr>
          <w:rStyle w:val="a8"/>
          <w:color w:val="000000"/>
          <w:sz w:val="28"/>
          <w:szCs w:val="28"/>
          <w:bdr w:val="none" w:sz="0" w:space="0" w:color="auto" w:frame="1"/>
          <w:shd w:val="clear" w:color="auto" w:fill="FFFFFF"/>
        </w:rPr>
        <w:t>Червоненко</w:t>
      </w:r>
      <w:proofErr w:type="spellEnd"/>
      <w:r w:rsidR="00F62353" w:rsidRPr="00F62353">
        <w:rPr>
          <w:rStyle w:val="a8"/>
          <w:color w:val="000000"/>
          <w:sz w:val="28"/>
          <w:szCs w:val="28"/>
          <w:bdr w:val="none" w:sz="0" w:space="0" w:color="auto" w:frame="1"/>
          <w:shd w:val="clear" w:color="auto" w:fill="FFFFFF"/>
        </w:rPr>
        <w:t>, 2019</w:t>
      </w:r>
    </w:p>
    <w:p w:rsidR="00F62353" w:rsidRPr="00F62353" w:rsidRDefault="00F62353" w:rsidP="00F62353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b w:val="0"/>
          <w:sz w:val="28"/>
          <w:szCs w:val="28"/>
        </w:rPr>
      </w:pPr>
      <w:r w:rsidRPr="00F62353">
        <w:rPr>
          <w:rStyle w:val="a8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©А.В. </w:t>
      </w:r>
      <w:proofErr w:type="spellStart"/>
      <w:r w:rsidRPr="00F62353">
        <w:rPr>
          <w:rStyle w:val="a8"/>
          <w:color w:val="000000"/>
          <w:sz w:val="28"/>
          <w:szCs w:val="28"/>
          <w:bdr w:val="none" w:sz="0" w:space="0" w:color="auto" w:frame="1"/>
          <w:shd w:val="clear" w:color="auto" w:fill="FFFFFF"/>
        </w:rPr>
        <w:t>Савчиц</w:t>
      </w:r>
      <w:proofErr w:type="spellEnd"/>
      <w:r w:rsidRPr="00F62353">
        <w:rPr>
          <w:rStyle w:val="a8"/>
          <w:color w:val="000000"/>
          <w:sz w:val="28"/>
          <w:szCs w:val="28"/>
          <w:bdr w:val="none" w:sz="0" w:space="0" w:color="auto" w:frame="1"/>
          <w:shd w:val="clear" w:color="auto" w:fill="FFFFFF"/>
        </w:rPr>
        <w:t>, 2019</w:t>
      </w:r>
    </w:p>
    <w:p w:rsidR="006B2521" w:rsidRDefault="006B2521" w:rsidP="000A2235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 w:val="0"/>
          <w:i/>
          <w:color w:val="000000"/>
          <w:sz w:val="28"/>
          <w:szCs w:val="28"/>
        </w:rPr>
      </w:pPr>
    </w:p>
    <w:p w:rsidR="00FE3172" w:rsidRDefault="00DC3070" w:rsidP="000A2235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 w:val="0"/>
          <w:i/>
          <w:color w:val="000000"/>
          <w:sz w:val="28"/>
          <w:szCs w:val="28"/>
        </w:rPr>
      </w:pPr>
      <w:r w:rsidRPr="00DC3070">
        <w:rPr>
          <w:b w:val="0"/>
          <w:i/>
          <w:color w:val="000000"/>
          <w:sz w:val="28"/>
          <w:szCs w:val="28"/>
        </w:rPr>
        <w:t>Список использованных источников</w:t>
      </w:r>
    </w:p>
    <w:p w:rsidR="00DC3070" w:rsidRPr="00FE3172" w:rsidRDefault="00DC3070" w:rsidP="000A2235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FE3172" w:rsidRPr="00FE3172" w:rsidRDefault="00FE3172" w:rsidP="000A2235">
      <w:pPr>
        <w:pStyle w:val="a6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E3172">
        <w:rPr>
          <w:color w:val="000000"/>
          <w:sz w:val="28"/>
          <w:szCs w:val="28"/>
        </w:rPr>
        <w:t xml:space="preserve">1. </w:t>
      </w:r>
      <w:proofErr w:type="gramStart"/>
      <w:r w:rsidRPr="00FE3172">
        <w:rPr>
          <w:color w:val="000000"/>
          <w:sz w:val="28"/>
          <w:szCs w:val="28"/>
        </w:rPr>
        <w:t>Автоматические</w:t>
      </w:r>
      <w:proofErr w:type="gramEnd"/>
      <w:r w:rsidRPr="00FE3172">
        <w:rPr>
          <w:color w:val="000000"/>
          <w:sz w:val="28"/>
          <w:szCs w:val="28"/>
        </w:rPr>
        <w:t xml:space="preserve"> </w:t>
      </w:r>
      <w:proofErr w:type="spellStart"/>
      <w:r w:rsidRPr="00FE3172">
        <w:rPr>
          <w:color w:val="000000"/>
          <w:sz w:val="28"/>
          <w:szCs w:val="28"/>
        </w:rPr>
        <w:t>микродозаторы</w:t>
      </w:r>
      <w:proofErr w:type="spellEnd"/>
      <w:r w:rsidRPr="00FE3172">
        <w:rPr>
          <w:color w:val="000000"/>
          <w:sz w:val="28"/>
          <w:szCs w:val="28"/>
        </w:rPr>
        <w:t xml:space="preserve"> для жидкостей. — М., 1975.- </w:t>
      </w:r>
      <w:proofErr w:type="spellStart"/>
      <w:r w:rsidRPr="00FE3172">
        <w:rPr>
          <w:color w:val="000000"/>
          <w:sz w:val="28"/>
          <w:szCs w:val="28"/>
        </w:rPr>
        <w:t>Абилов</w:t>
      </w:r>
      <w:proofErr w:type="spellEnd"/>
      <w:r w:rsidRPr="00FE3172">
        <w:rPr>
          <w:color w:val="000000"/>
          <w:sz w:val="28"/>
          <w:szCs w:val="28"/>
        </w:rPr>
        <w:t xml:space="preserve"> А. Г., </w:t>
      </w:r>
      <w:proofErr w:type="spellStart"/>
      <w:r w:rsidRPr="00FE3172">
        <w:rPr>
          <w:color w:val="000000"/>
          <w:sz w:val="28"/>
          <w:szCs w:val="28"/>
        </w:rPr>
        <w:t>Лютфалиев</w:t>
      </w:r>
      <w:proofErr w:type="spellEnd"/>
      <w:r w:rsidRPr="00FE3172">
        <w:rPr>
          <w:color w:val="000000"/>
          <w:sz w:val="28"/>
          <w:szCs w:val="28"/>
        </w:rPr>
        <w:t xml:space="preserve"> К. А.</w:t>
      </w:r>
    </w:p>
    <w:p w:rsidR="00FE3172" w:rsidRPr="00FE3172" w:rsidRDefault="00FE3172" w:rsidP="000A2235">
      <w:pPr>
        <w:pStyle w:val="a6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E3172">
        <w:rPr>
          <w:color w:val="000000"/>
          <w:sz w:val="28"/>
          <w:szCs w:val="28"/>
        </w:rPr>
        <w:t>2. Дозаторы непрерывного действия - средства автоматизации процессов дозирования. Обзорная информация. — М., 1982.- Синицын Б. Н., Ерохин А. С.</w:t>
      </w:r>
    </w:p>
    <w:p w:rsidR="00FE3172" w:rsidRPr="00FE3172" w:rsidRDefault="00FE3172" w:rsidP="000A2235">
      <w:pPr>
        <w:pStyle w:val="a6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E3172">
        <w:rPr>
          <w:color w:val="000000"/>
          <w:sz w:val="28"/>
          <w:szCs w:val="28"/>
        </w:rPr>
        <w:t>3. Карбид кремния: технология, свойства, применение</w:t>
      </w:r>
      <w:proofErr w:type="gramStart"/>
      <w:r w:rsidRPr="00FE3172">
        <w:rPr>
          <w:color w:val="000000"/>
          <w:sz w:val="28"/>
          <w:szCs w:val="28"/>
        </w:rPr>
        <w:t>/П</w:t>
      </w:r>
      <w:proofErr w:type="gramEnd"/>
      <w:r w:rsidRPr="00FE3172">
        <w:rPr>
          <w:color w:val="000000"/>
          <w:sz w:val="28"/>
          <w:szCs w:val="28"/>
        </w:rPr>
        <w:t xml:space="preserve">од ред. Беляева А. Е., </w:t>
      </w:r>
      <w:proofErr w:type="spellStart"/>
      <w:r w:rsidRPr="00FE3172">
        <w:rPr>
          <w:color w:val="000000"/>
          <w:sz w:val="28"/>
          <w:szCs w:val="28"/>
        </w:rPr>
        <w:t>Конаковой</w:t>
      </w:r>
      <w:proofErr w:type="spellEnd"/>
      <w:r w:rsidRPr="00FE3172">
        <w:rPr>
          <w:color w:val="000000"/>
          <w:sz w:val="28"/>
          <w:szCs w:val="28"/>
        </w:rPr>
        <w:t xml:space="preserve"> Р. В. — Харьков. «ИСМА». 2010. — 532 с. (8,9 </w:t>
      </w:r>
      <w:proofErr w:type="spellStart"/>
      <w:r w:rsidRPr="00FE3172">
        <w:rPr>
          <w:color w:val="000000"/>
          <w:sz w:val="28"/>
          <w:szCs w:val="28"/>
        </w:rPr>
        <w:t>Mb</w:t>
      </w:r>
      <w:proofErr w:type="spellEnd"/>
      <w:r w:rsidRPr="00FE3172">
        <w:rPr>
          <w:color w:val="000000"/>
          <w:sz w:val="28"/>
          <w:szCs w:val="28"/>
        </w:rPr>
        <w:t>) ISBN 978-966-02-5445-9</w:t>
      </w:r>
    </w:p>
    <w:p w:rsidR="00FE3172" w:rsidRPr="006B15C6" w:rsidRDefault="00FE3172" w:rsidP="00F6235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FE3172" w:rsidRPr="006B15C6" w:rsidSect="000A223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85732"/>
    <w:multiLevelType w:val="hybridMultilevel"/>
    <w:tmpl w:val="54E2B23E"/>
    <w:lvl w:ilvl="0" w:tplc="114CD10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78EE020C"/>
    <w:multiLevelType w:val="hybridMultilevel"/>
    <w:tmpl w:val="612E7CEE"/>
    <w:lvl w:ilvl="0" w:tplc="7A963D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61688"/>
    <w:rsid w:val="000A2235"/>
    <w:rsid w:val="002414AA"/>
    <w:rsid w:val="003F1373"/>
    <w:rsid w:val="004C20FD"/>
    <w:rsid w:val="006B15C6"/>
    <w:rsid w:val="006B2521"/>
    <w:rsid w:val="008571CB"/>
    <w:rsid w:val="008D01A9"/>
    <w:rsid w:val="008D2A0E"/>
    <w:rsid w:val="008E29D6"/>
    <w:rsid w:val="00A15F00"/>
    <w:rsid w:val="00B61688"/>
    <w:rsid w:val="00B71435"/>
    <w:rsid w:val="00BB3FF5"/>
    <w:rsid w:val="00D40ADE"/>
    <w:rsid w:val="00D64081"/>
    <w:rsid w:val="00DC3070"/>
    <w:rsid w:val="00F62353"/>
    <w:rsid w:val="00FE3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F5"/>
  </w:style>
  <w:style w:type="paragraph" w:styleId="1">
    <w:name w:val="heading 1"/>
    <w:basedOn w:val="a"/>
    <w:link w:val="10"/>
    <w:uiPriority w:val="9"/>
    <w:qFormat/>
    <w:rsid w:val="00FE31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43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71435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FE3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E31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unhideWhenUsed/>
    <w:rsid w:val="008E29D6"/>
    <w:rPr>
      <w:color w:val="0000FF"/>
      <w:u w:val="single"/>
    </w:rPr>
  </w:style>
  <w:style w:type="character" w:styleId="a8">
    <w:name w:val="Strong"/>
    <w:basedOn w:val="a0"/>
    <w:uiPriority w:val="22"/>
    <w:qFormat/>
    <w:rsid w:val="00F623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5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366</Words>
  <Characters>2934</Characters>
  <Application>Microsoft Office Word</Application>
  <DocSecurity>0</DocSecurity>
  <Lines>50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Надя</cp:lastModifiedBy>
  <cp:revision>2</cp:revision>
  <cp:lastPrinted>2019-05-31T12:49:00Z</cp:lastPrinted>
  <dcterms:created xsi:type="dcterms:W3CDTF">2019-05-31T12:52:00Z</dcterms:created>
  <dcterms:modified xsi:type="dcterms:W3CDTF">2019-05-31T12:52:00Z</dcterms:modified>
</cp:coreProperties>
</file>