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538" w:rsidRPr="00585F06" w:rsidRDefault="00F02538" w:rsidP="00F02538">
      <w:pPr>
        <w:spacing w:line="240" w:lineRule="auto"/>
        <w:jc w:val="both"/>
        <w:rPr>
          <w:rFonts w:ascii="Times New Roman" w:hAnsi="Times New Roman"/>
          <w:sz w:val="28"/>
          <w:szCs w:val="28"/>
        </w:rPr>
      </w:pPr>
      <w:r>
        <w:rPr>
          <w:rFonts w:ascii="Times New Roman" w:hAnsi="Times New Roman"/>
          <w:sz w:val="28"/>
          <w:szCs w:val="28"/>
        </w:rPr>
        <w:t xml:space="preserve">УДК </w:t>
      </w:r>
      <w:r w:rsidRPr="00585F06">
        <w:rPr>
          <w:rFonts w:ascii="Times New Roman" w:hAnsi="Times New Roman"/>
          <w:sz w:val="28"/>
          <w:szCs w:val="28"/>
        </w:rPr>
        <w:t>338.47:656(575.3)</w:t>
      </w:r>
    </w:p>
    <w:p w:rsidR="00F02538" w:rsidRDefault="00F02538" w:rsidP="00F02538">
      <w:pPr>
        <w:spacing w:line="240" w:lineRule="auto"/>
        <w:jc w:val="both"/>
        <w:rPr>
          <w:rFonts w:ascii="Times New Roman" w:hAnsi="Times New Roman"/>
          <w:sz w:val="28"/>
          <w:szCs w:val="28"/>
        </w:rPr>
      </w:pPr>
      <w:r>
        <w:rPr>
          <w:rFonts w:ascii="Times New Roman" w:hAnsi="Times New Roman"/>
          <w:sz w:val="28"/>
          <w:szCs w:val="28"/>
        </w:rPr>
        <w:t xml:space="preserve">ББК </w:t>
      </w:r>
      <w:r w:rsidRPr="00585F06">
        <w:rPr>
          <w:rFonts w:ascii="Times New Roman" w:hAnsi="Times New Roman"/>
          <w:sz w:val="28"/>
          <w:szCs w:val="28"/>
        </w:rPr>
        <w:t>65.37(5Тад)</w:t>
      </w:r>
    </w:p>
    <w:p w:rsidR="00F02538" w:rsidRDefault="00F02538" w:rsidP="00553DDF">
      <w:pPr>
        <w:spacing w:after="0" w:line="360" w:lineRule="auto"/>
        <w:ind w:firstLine="567"/>
        <w:jc w:val="both"/>
        <w:rPr>
          <w:rFonts w:ascii="Times New Roman" w:hAnsi="Times New Roman" w:cs="Times New Roman"/>
          <w:sz w:val="28"/>
        </w:rPr>
      </w:pPr>
    </w:p>
    <w:p w:rsidR="00A80F86" w:rsidRDefault="00553DDF" w:rsidP="00553DDF">
      <w:pPr>
        <w:spacing w:after="0" w:line="360" w:lineRule="auto"/>
        <w:ind w:firstLine="567"/>
        <w:jc w:val="both"/>
        <w:rPr>
          <w:rFonts w:ascii="Times New Roman" w:hAnsi="Times New Roman" w:cs="Times New Roman"/>
          <w:sz w:val="28"/>
        </w:rPr>
      </w:pPr>
      <w:r w:rsidRPr="00553DDF">
        <w:rPr>
          <w:rFonts w:ascii="Times New Roman" w:hAnsi="Times New Roman" w:cs="Times New Roman"/>
          <w:sz w:val="28"/>
        </w:rPr>
        <w:t>В статье рассматриваются направления развития рынка транспортных услуг, обеспечивающие</w:t>
      </w:r>
      <w:r>
        <w:rPr>
          <w:rFonts w:ascii="Times New Roman" w:hAnsi="Times New Roman" w:cs="Times New Roman"/>
          <w:sz w:val="28"/>
        </w:rPr>
        <w:t xml:space="preserve"> </w:t>
      </w:r>
      <w:r w:rsidRPr="00553DDF">
        <w:rPr>
          <w:rFonts w:ascii="Times New Roman" w:hAnsi="Times New Roman" w:cs="Times New Roman"/>
          <w:sz w:val="28"/>
        </w:rPr>
        <w:t>эффективное функционирование предпринимательства на региональном рынке услуг, а также</w:t>
      </w:r>
      <w:r>
        <w:rPr>
          <w:rFonts w:ascii="Times New Roman" w:hAnsi="Times New Roman" w:cs="Times New Roman"/>
          <w:sz w:val="28"/>
        </w:rPr>
        <w:t xml:space="preserve"> </w:t>
      </w:r>
      <w:r w:rsidRPr="00553DDF">
        <w:rPr>
          <w:rFonts w:ascii="Times New Roman" w:hAnsi="Times New Roman" w:cs="Times New Roman"/>
          <w:sz w:val="28"/>
        </w:rPr>
        <w:t>способствующие повышению устойчивости и конкурентоспособности региона в целом.</w:t>
      </w:r>
    </w:p>
    <w:p w:rsidR="00F02538" w:rsidRPr="00F02538" w:rsidRDefault="00F02538" w:rsidP="00553DDF">
      <w:pPr>
        <w:spacing w:after="0" w:line="360" w:lineRule="auto"/>
        <w:ind w:firstLine="567"/>
        <w:jc w:val="both"/>
        <w:rPr>
          <w:rFonts w:ascii="Times New Roman" w:hAnsi="Times New Roman" w:cs="Times New Roman"/>
          <w:sz w:val="28"/>
          <w:lang w:val="en-US"/>
        </w:rPr>
      </w:pPr>
      <w:r w:rsidRPr="00F02538">
        <w:rPr>
          <w:rFonts w:ascii="Times New Roman" w:hAnsi="Times New Roman" w:cs="Times New Roman"/>
          <w:sz w:val="28"/>
          <w:lang w:val="en-US"/>
        </w:rPr>
        <w:t>The article examines the directions of the development of the transport services market, ensuring the effective functioning of entrepreneurship in the regional market of services, as well as contributing to the stability and competitiveness of the region as a whole.</w:t>
      </w:r>
    </w:p>
    <w:p w:rsidR="00F02538" w:rsidRDefault="00553DDF" w:rsidP="00F02538">
      <w:pPr>
        <w:spacing w:after="0" w:line="360" w:lineRule="auto"/>
        <w:ind w:firstLine="567"/>
        <w:jc w:val="both"/>
        <w:rPr>
          <w:rFonts w:ascii="Times New Roman" w:hAnsi="Times New Roman" w:cs="Times New Roman"/>
          <w:sz w:val="28"/>
        </w:rPr>
      </w:pPr>
      <w:r w:rsidRPr="00F02538">
        <w:rPr>
          <w:rFonts w:ascii="Times New Roman" w:hAnsi="Times New Roman" w:cs="Times New Roman"/>
          <w:b/>
          <w:sz w:val="28"/>
        </w:rPr>
        <w:t>Ключевые слова:</w:t>
      </w:r>
      <w:r w:rsidRPr="00553DDF">
        <w:rPr>
          <w:rFonts w:ascii="Times New Roman" w:hAnsi="Times New Roman" w:cs="Times New Roman"/>
          <w:sz w:val="28"/>
        </w:rPr>
        <w:t xml:space="preserve"> </w:t>
      </w:r>
      <w:r w:rsidR="00F02538">
        <w:rPr>
          <w:rFonts w:ascii="Times New Roman" w:hAnsi="Times New Roman" w:cs="Times New Roman"/>
          <w:sz w:val="28"/>
        </w:rPr>
        <w:t xml:space="preserve">рынок транспортных услуг, пассажирские перевозки, грузовые перевозки, </w:t>
      </w:r>
      <w:r w:rsidR="00F02538" w:rsidRPr="00351A62">
        <w:rPr>
          <w:rFonts w:ascii="Times New Roman" w:hAnsi="Times New Roman" w:cs="Times New Roman"/>
          <w:sz w:val="28"/>
        </w:rPr>
        <w:t>концентрация, специализация, кооперирование</w:t>
      </w:r>
      <w:r w:rsidR="00F02538">
        <w:rPr>
          <w:rFonts w:ascii="Times New Roman" w:hAnsi="Times New Roman" w:cs="Times New Roman"/>
          <w:sz w:val="28"/>
        </w:rPr>
        <w:t>.</w:t>
      </w:r>
    </w:p>
    <w:p w:rsidR="00F02538" w:rsidRPr="00F02538" w:rsidRDefault="00F02538" w:rsidP="00F02538">
      <w:pPr>
        <w:spacing w:after="0" w:line="360" w:lineRule="auto"/>
        <w:ind w:firstLine="567"/>
        <w:jc w:val="both"/>
        <w:rPr>
          <w:rFonts w:ascii="Times New Roman" w:hAnsi="Times New Roman" w:cs="Times New Roman"/>
          <w:sz w:val="28"/>
          <w:lang w:val="en-US"/>
        </w:rPr>
      </w:pPr>
      <w:r w:rsidRPr="00F02538">
        <w:rPr>
          <w:rFonts w:ascii="Times New Roman" w:hAnsi="Times New Roman" w:cs="Times New Roman"/>
          <w:b/>
          <w:sz w:val="28"/>
          <w:lang w:val="en-US"/>
        </w:rPr>
        <w:t>Keywords:</w:t>
      </w:r>
      <w:r w:rsidRPr="00F02538">
        <w:rPr>
          <w:rFonts w:ascii="Times New Roman" w:hAnsi="Times New Roman" w:cs="Times New Roman"/>
          <w:sz w:val="28"/>
          <w:lang w:val="en-US"/>
        </w:rPr>
        <w:t xml:space="preserve"> transport services market, passenger transportation, cargo transportation, concentration, specialization, cooperation.</w:t>
      </w:r>
    </w:p>
    <w:p w:rsidR="00F02538" w:rsidRDefault="00F02538" w:rsidP="00A0060B">
      <w:pPr>
        <w:spacing w:after="0" w:line="360" w:lineRule="auto"/>
        <w:ind w:firstLine="567"/>
        <w:jc w:val="center"/>
        <w:rPr>
          <w:rFonts w:ascii="Times New Roman" w:hAnsi="Times New Roman" w:cs="Times New Roman"/>
          <w:sz w:val="28"/>
        </w:rPr>
      </w:pPr>
    </w:p>
    <w:p w:rsidR="00F711EC" w:rsidRPr="00F02538" w:rsidRDefault="00A0060B" w:rsidP="00A0060B">
      <w:pPr>
        <w:spacing w:after="0" w:line="360" w:lineRule="auto"/>
        <w:ind w:firstLine="567"/>
        <w:jc w:val="center"/>
        <w:rPr>
          <w:rFonts w:ascii="Times New Roman" w:hAnsi="Times New Roman" w:cs="Times New Roman"/>
          <w:b/>
          <w:sz w:val="28"/>
        </w:rPr>
      </w:pPr>
      <w:bookmarkStart w:id="0" w:name="_GoBack"/>
      <w:r w:rsidRPr="00F02538">
        <w:rPr>
          <w:rFonts w:ascii="Times New Roman" w:hAnsi="Times New Roman" w:cs="Times New Roman"/>
          <w:b/>
          <w:sz w:val="28"/>
        </w:rPr>
        <w:t>РАЗВИТИЕ РЫНКА ТРАНСПОРТНЫХ УСЛУГ В СОГДИЙСКОЙ ОБЛАСТИ</w:t>
      </w:r>
    </w:p>
    <w:bookmarkEnd w:id="0"/>
    <w:p w:rsidR="00F711EC" w:rsidRPr="00F02538" w:rsidRDefault="00F711EC" w:rsidP="0055367D">
      <w:pPr>
        <w:spacing w:after="0" w:line="360" w:lineRule="auto"/>
        <w:ind w:firstLine="567"/>
        <w:jc w:val="both"/>
        <w:rPr>
          <w:rFonts w:ascii="Times New Roman" w:hAnsi="Times New Roman" w:cs="Times New Roman"/>
          <w:b/>
          <w:sz w:val="28"/>
        </w:rPr>
      </w:pPr>
    </w:p>
    <w:p w:rsidR="00F711EC" w:rsidRPr="00F02538" w:rsidRDefault="00F02538" w:rsidP="00F02538">
      <w:pPr>
        <w:spacing w:after="0" w:line="360" w:lineRule="auto"/>
        <w:ind w:firstLine="567"/>
        <w:jc w:val="center"/>
        <w:rPr>
          <w:rFonts w:ascii="Times New Roman" w:hAnsi="Times New Roman" w:cs="Times New Roman"/>
          <w:b/>
          <w:sz w:val="28"/>
          <w:lang w:val="en-US"/>
        </w:rPr>
      </w:pPr>
      <w:r w:rsidRPr="00F02538">
        <w:rPr>
          <w:rFonts w:ascii="Times New Roman" w:hAnsi="Times New Roman" w:cs="Times New Roman"/>
          <w:b/>
          <w:sz w:val="28"/>
          <w:lang w:val="en-US"/>
        </w:rPr>
        <w:t>DEVELOPMENT OF THE TRANSPORT SERVICES MARKET IN SUGHD REGION</w:t>
      </w:r>
    </w:p>
    <w:p w:rsidR="00F711EC" w:rsidRPr="00F02538" w:rsidRDefault="00F711EC" w:rsidP="0055367D">
      <w:pPr>
        <w:spacing w:after="0" w:line="360" w:lineRule="auto"/>
        <w:ind w:firstLine="567"/>
        <w:jc w:val="both"/>
        <w:rPr>
          <w:rFonts w:ascii="Times New Roman" w:hAnsi="Times New Roman" w:cs="Times New Roman"/>
          <w:sz w:val="28"/>
          <w:lang w:val="en-US"/>
        </w:rPr>
      </w:pPr>
    </w:p>
    <w:p w:rsidR="00F02538" w:rsidRPr="0025515A" w:rsidRDefault="00F02538" w:rsidP="00F02538">
      <w:pPr>
        <w:spacing w:after="0" w:line="360" w:lineRule="auto"/>
        <w:jc w:val="both"/>
        <w:rPr>
          <w:rFonts w:ascii="Times New Roman" w:hAnsi="Times New Roman" w:cs="Times New Roman"/>
          <w:sz w:val="28"/>
          <w:szCs w:val="28"/>
        </w:rPr>
      </w:pPr>
      <w:proofErr w:type="spellStart"/>
      <w:r w:rsidRPr="0025515A">
        <w:rPr>
          <w:rFonts w:ascii="Times New Roman" w:hAnsi="Times New Roman" w:cs="Times New Roman"/>
          <w:b/>
          <w:sz w:val="28"/>
          <w:szCs w:val="28"/>
        </w:rPr>
        <w:t>Тохиржон</w:t>
      </w:r>
      <w:proofErr w:type="spellEnd"/>
      <w:r w:rsidRPr="0025515A">
        <w:rPr>
          <w:rFonts w:ascii="Times New Roman" w:hAnsi="Times New Roman" w:cs="Times New Roman"/>
          <w:b/>
          <w:sz w:val="28"/>
          <w:szCs w:val="28"/>
        </w:rPr>
        <w:t xml:space="preserve"> </w:t>
      </w:r>
      <w:proofErr w:type="spellStart"/>
      <w:r w:rsidRPr="0025515A">
        <w:rPr>
          <w:rFonts w:ascii="Times New Roman" w:hAnsi="Times New Roman" w:cs="Times New Roman"/>
          <w:b/>
          <w:sz w:val="28"/>
          <w:szCs w:val="28"/>
        </w:rPr>
        <w:t>Исломжонович</w:t>
      </w:r>
      <w:proofErr w:type="spellEnd"/>
      <w:r w:rsidRPr="0025515A">
        <w:rPr>
          <w:rFonts w:ascii="Times New Roman" w:hAnsi="Times New Roman" w:cs="Times New Roman"/>
          <w:b/>
          <w:sz w:val="28"/>
          <w:szCs w:val="28"/>
        </w:rPr>
        <w:t xml:space="preserve"> </w:t>
      </w:r>
      <w:proofErr w:type="spellStart"/>
      <w:r w:rsidRPr="0025515A">
        <w:rPr>
          <w:rFonts w:ascii="Times New Roman" w:hAnsi="Times New Roman" w:cs="Times New Roman"/>
          <w:b/>
          <w:sz w:val="28"/>
          <w:szCs w:val="28"/>
        </w:rPr>
        <w:t>Тохиров</w:t>
      </w:r>
      <w:proofErr w:type="spellEnd"/>
      <w:r w:rsidRPr="0025515A">
        <w:rPr>
          <w:rFonts w:ascii="Times New Roman" w:hAnsi="Times New Roman" w:cs="Times New Roman"/>
          <w:b/>
          <w:sz w:val="28"/>
          <w:szCs w:val="28"/>
        </w:rPr>
        <w:t xml:space="preserve">, </w:t>
      </w:r>
      <w:r w:rsidRPr="0025515A">
        <w:rPr>
          <w:rFonts w:ascii="Times New Roman" w:hAnsi="Times New Roman" w:cs="Times New Roman"/>
          <w:sz w:val="28"/>
          <w:szCs w:val="28"/>
        </w:rPr>
        <w:t xml:space="preserve">ассистент кафедры автомобили и управление на транспорте политехнического института таджикского технического университета имени академика  </w:t>
      </w:r>
      <w:proofErr w:type="spellStart"/>
      <w:r w:rsidRPr="0025515A">
        <w:rPr>
          <w:rFonts w:ascii="Times New Roman" w:hAnsi="Times New Roman" w:cs="Times New Roman"/>
          <w:sz w:val="28"/>
          <w:szCs w:val="28"/>
        </w:rPr>
        <w:t>М.С.Осими</w:t>
      </w:r>
      <w:proofErr w:type="spellEnd"/>
      <w:r w:rsidRPr="0025515A">
        <w:rPr>
          <w:rFonts w:ascii="Times New Roman" w:hAnsi="Times New Roman" w:cs="Times New Roman"/>
          <w:sz w:val="28"/>
          <w:szCs w:val="28"/>
        </w:rPr>
        <w:t>.</w:t>
      </w:r>
    </w:p>
    <w:p w:rsidR="00F02538" w:rsidRPr="0025515A" w:rsidRDefault="00F02538" w:rsidP="00F02538">
      <w:pPr>
        <w:spacing w:after="0" w:line="360" w:lineRule="auto"/>
        <w:jc w:val="both"/>
        <w:rPr>
          <w:rFonts w:ascii="Times New Roman" w:hAnsi="Times New Roman" w:cs="Times New Roman"/>
          <w:b/>
          <w:sz w:val="28"/>
          <w:szCs w:val="28"/>
          <w:lang w:val="en-US"/>
        </w:rPr>
      </w:pPr>
      <w:proofErr w:type="gramStart"/>
      <w:r w:rsidRPr="0025515A">
        <w:rPr>
          <w:rFonts w:ascii="Times New Roman" w:hAnsi="Times New Roman" w:cs="Times New Roman"/>
          <w:b/>
          <w:i/>
          <w:sz w:val="28"/>
          <w:szCs w:val="28"/>
          <w:lang w:val="en-US"/>
        </w:rPr>
        <w:t>e-mail</w:t>
      </w:r>
      <w:proofErr w:type="gramEnd"/>
      <w:r w:rsidRPr="0025515A">
        <w:rPr>
          <w:rFonts w:ascii="Times New Roman" w:hAnsi="Times New Roman" w:cs="Times New Roman"/>
          <w:b/>
          <w:i/>
          <w:sz w:val="28"/>
          <w:szCs w:val="28"/>
          <w:lang w:val="en-US"/>
        </w:rPr>
        <w:t xml:space="preserve">: </w:t>
      </w:r>
      <w:hyperlink r:id="rId6" w:history="1">
        <w:r w:rsidRPr="0025515A">
          <w:rPr>
            <w:rStyle w:val="a6"/>
            <w:rFonts w:ascii="Times New Roman" w:hAnsi="Times New Roman" w:cs="Times New Roman"/>
            <w:b/>
            <w:i/>
            <w:sz w:val="28"/>
            <w:szCs w:val="28"/>
            <w:lang w:val="en-US"/>
          </w:rPr>
          <w:t>tohirov.82@mail.ru</w:t>
        </w:r>
      </w:hyperlink>
    </w:p>
    <w:p w:rsidR="00F02538" w:rsidRPr="00B90116" w:rsidRDefault="00F02538" w:rsidP="00F02538">
      <w:pPr>
        <w:spacing w:after="0" w:line="360" w:lineRule="auto"/>
        <w:jc w:val="both"/>
        <w:rPr>
          <w:rFonts w:ascii="Times New Roman" w:hAnsi="Times New Roman" w:cs="Times New Roman"/>
          <w:b/>
          <w:sz w:val="28"/>
          <w:szCs w:val="28"/>
          <w:lang w:val="en-US"/>
        </w:rPr>
      </w:pPr>
      <w:r w:rsidRPr="0025515A">
        <w:rPr>
          <w:rFonts w:ascii="Times New Roman" w:hAnsi="Times New Roman" w:cs="Times New Roman"/>
          <w:b/>
          <w:sz w:val="28"/>
          <w:szCs w:val="28"/>
        </w:rPr>
        <w:t>Тел</w:t>
      </w:r>
      <w:r w:rsidRPr="0025515A">
        <w:rPr>
          <w:rFonts w:ascii="Times New Roman" w:hAnsi="Times New Roman" w:cs="Times New Roman"/>
          <w:b/>
          <w:sz w:val="28"/>
          <w:szCs w:val="28"/>
          <w:lang w:val="en-US"/>
        </w:rPr>
        <w:t>: +992</w:t>
      </w:r>
      <w:r w:rsidRPr="00B90116">
        <w:rPr>
          <w:rFonts w:ascii="Times New Roman" w:hAnsi="Times New Roman" w:cs="Times New Roman"/>
          <w:b/>
          <w:sz w:val="28"/>
          <w:szCs w:val="28"/>
          <w:lang w:val="en-US"/>
        </w:rPr>
        <w:t>927954090</w:t>
      </w:r>
    </w:p>
    <w:p w:rsidR="00F711EC" w:rsidRPr="00F02538" w:rsidRDefault="00F711EC" w:rsidP="0055367D">
      <w:pPr>
        <w:spacing w:after="0" w:line="360" w:lineRule="auto"/>
        <w:ind w:firstLine="567"/>
        <w:jc w:val="both"/>
        <w:rPr>
          <w:rFonts w:ascii="Times New Roman" w:hAnsi="Times New Roman" w:cs="Times New Roman"/>
          <w:sz w:val="28"/>
          <w:lang w:val="en-US"/>
        </w:rPr>
      </w:pPr>
    </w:p>
    <w:p w:rsidR="00F711EC" w:rsidRPr="00F02538" w:rsidRDefault="00F711EC" w:rsidP="0055367D">
      <w:pPr>
        <w:spacing w:after="0" w:line="360" w:lineRule="auto"/>
        <w:ind w:firstLine="567"/>
        <w:jc w:val="both"/>
        <w:rPr>
          <w:rFonts w:ascii="Times New Roman" w:hAnsi="Times New Roman" w:cs="Times New Roman"/>
          <w:sz w:val="28"/>
          <w:lang w:val="en-US"/>
        </w:rPr>
      </w:pPr>
    </w:p>
    <w:p w:rsidR="0055367D" w:rsidRPr="0055367D" w:rsidRDefault="0055367D" w:rsidP="0055367D">
      <w:pPr>
        <w:spacing w:after="0" w:line="360" w:lineRule="auto"/>
        <w:ind w:firstLine="567"/>
        <w:jc w:val="both"/>
        <w:rPr>
          <w:rFonts w:ascii="Times New Roman" w:hAnsi="Times New Roman" w:cs="Times New Roman"/>
          <w:sz w:val="28"/>
        </w:rPr>
      </w:pPr>
      <w:r>
        <w:rPr>
          <w:rFonts w:ascii="Times New Roman" w:hAnsi="Times New Roman" w:cs="Times New Roman"/>
          <w:sz w:val="28"/>
        </w:rPr>
        <w:lastRenderedPageBreak/>
        <w:t xml:space="preserve">Транспорт является </w:t>
      </w:r>
      <w:r w:rsidRPr="0055367D">
        <w:rPr>
          <w:rFonts w:ascii="Times New Roman" w:hAnsi="Times New Roman" w:cs="Times New Roman"/>
          <w:sz w:val="28"/>
        </w:rPr>
        <w:t>важным компонентом экономики и является общим инструментом, используемым для развития</w:t>
      </w:r>
      <w:r>
        <w:rPr>
          <w:rFonts w:ascii="Times New Roman" w:hAnsi="Times New Roman" w:cs="Times New Roman"/>
          <w:sz w:val="28"/>
        </w:rPr>
        <w:t xml:space="preserve">, </w:t>
      </w:r>
      <w:r w:rsidRPr="0055367D">
        <w:rPr>
          <w:rFonts w:ascii="Times New Roman" w:hAnsi="Times New Roman" w:cs="Times New Roman"/>
          <w:sz w:val="28"/>
        </w:rPr>
        <w:t xml:space="preserve"> в </w:t>
      </w:r>
      <w:r>
        <w:rPr>
          <w:rFonts w:ascii="Times New Roman" w:hAnsi="Times New Roman" w:cs="Times New Roman"/>
          <w:sz w:val="28"/>
        </w:rPr>
        <w:t xml:space="preserve">современных условиях </w:t>
      </w:r>
      <w:r w:rsidRPr="0055367D">
        <w:rPr>
          <w:rFonts w:ascii="Times New Roman" w:hAnsi="Times New Roman" w:cs="Times New Roman"/>
          <w:sz w:val="28"/>
        </w:rPr>
        <w:t>глобали</w:t>
      </w:r>
      <w:r>
        <w:rPr>
          <w:rFonts w:ascii="Times New Roman" w:hAnsi="Times New Roman" w:cs="Times New Roman"/>
          <w:sz w:val="28"/>
        </w:rPr>
        <w:t>зации</w:t>
      </w:r>
      <w:r w:rsidRPr="0055367D">
        <w:rPr>
          <w:rFonts w:ascii="Times New Roman" w:hAnsi="Times New Roman" w:cs="Times New Roman"/>
          <w:sz w:val="28"/>
        </w:rPr>
        <w:t>, где экономические возможности все больше связаны с мобильностью людей, товаров и информации. Очевидна взаимосвязь между количеством и качеством транспортной инфраструктуры и уровнем</w:t>
      </w:r>
      <w:r>
        <w:rPr>
          <w:rFonts w:ascii="Times New Roman" w:hAnsi="Times New Roman" w:cs="Times New Roman"/>
          <w:sz w:val="28"/>
        </w:rPr>
        <w:t xml:space="preserve"> её</w:t>
      </w:r>
      <w:r w:rsidRPr="0055367D">
        <w:rPr>
          <w:rFonts w:ascii="Times New Roman" w:hAnsi="Times New Roman" w:cs="Times New Roman"/>
          <w:sz w:val="28"/>
        </w:rPr>
        <w:t xml:space="preserve"> экономического развития. Инфраструктура транспорта высокой плотности и высоко связанные сети обычно связаны с высокими уровнями развития</w:t>
      </w:r>
      <w:r>
        <w:rPr>
          <w:rFonts w:ascii="Times New Roman" w:hAnsi="Times New Roman" w:cs="Times New Roman"/>
          <w:sz w:val="28"/>
        </w:rPr>
        <w:t xml:space="preserve"> экономики</w:t>
      </w:r>
      <w:r w:rsidRPr="0055367D">
        <w:rPr>
          <w:rFonts w:ascii="Times New Roman" w:hAnsi="Times New Roman" w:cs="Times New Roman"/>
          <w:sz w:val="28"/>
        </w:rPr>
        <w:t>. Когда транспортные системы эффективны, они обеспечивают экономические и социальные возможности и выгоды, которые приводят к положительным мультипликативным эффектам, таким как более широкий доступ к рынкам, занятость и дополнительные инвестиции. Когда транспортные системы недостаточны по мощности или надежности, они могут иметь экономические издержки, такие как сокращенные или упущенные возможности и более низкое качество жизни</w:t>
      </w:r>
      <w:r>
        <w:rPr>
          <w:rFonts w:ascii="Times New Roman" w:hAnsi="Times New Roman" w:cs="Times New Roman"/>
          <w:sz w:val="28"/>
        </w:rPr>
        <w:t xml:space="preserve"> населения</w:t>
      </w:r>
      <w:r w:rsidRPr="0055367D">
        <w:rPr>
          <w:rFonts w:ascii="Times New Roman" w:hAnsi="Times New Roman" w:cs="Times New Roman"/>
          <w:sz w:val="28"/>
        </w:rPr>
        <w:t>.</w:t>
      </w:r>
    </w:p>
    <w:p w:rsidR="0055367D" w:rsidRPr="0055367D" w:rsidRDefault="0055367D" w:rsidP="0055367D">
      <w:pPr>
        <w:spacing w:after="0" w:line="360" w:lineRule="auto"/>
        <w:ind w:firstLine="567"/>
        <w:jc w:val="both"/>
        <w:rPr>
          <w:rFonts w:ascii="Times New Roman" w:hAnsi="Times New Roman" w:cs="Times New Roman"/>
          <w:sz w:val="28"/>
        </w:rPr>
      </w:pPr>
      <w:r w:rsidRPr="0055367D">
        <w:rPr>
          <w:rFonts w:ascii="Times New Roman" w:hAnsi="Times New Roman" w:cs="Times New Roman"/>
          <w:sz w:val="28"/>
        </w:rPr>
        <w:t xml:space="preserve">На совокупном уровне эффективная </w:t>
      </w:r>
      <w:r>
        <w:rPr>
          <w:rFonts w:ascii="Times New Roman" w:hAnsi="Times New Roman" w:cs="Times New Roman"/>
          <w:sz w:val="28"/>
        </w:rPr>
        <w:t>транспортная система</w:t>
      </w:r>
      <w:r w:rsidRPr="0055367D">
        <w:rPr>
          <w:rFonts w:ascii="Times New Roman" w:hAnsi="Times New Roman" w:cs="Times New Roman"/>
          <w:sz w:val="28"/>
        </w:rPr>
        <w:t xml:space="preserve"> снижает затраты во многих секторах экономики, в то время как неэффективная увеличивает эти затраты. Кроме того, последствия </w:t>
      </w:r>
      <w:r>
        <w:rPr>
          <w:rFonts w:ascii="Times New Roman" w:hAnsi="Times New Roman" w:cs="Times New Roman"/>
          <w:sz w:val="28"/>
        </w:rPr>
        <w:t>перевозок</w:t>
      </w:r>
      <w:r w:rsidRPr="0055367D">
        <w:rPr>
          <w:rFonts w:ascii="Times New Roman" w:hAnsi="Times New Roman" w:cs="Times New Roman"/>
          <w:sz w:val="28"/>
        </w:rPr>
        <w:t xml:space="preserve"> не всегда предназначены и могут иметь непредвиденные или непреднамеренные последствия. Например, перегрузка часто является непреднамеренным последствием для предоставления бесплатной или недорогой транспортной инфраструктуры для пользователей. Однако перегруженность также является показателем растущей экономики, где потенциал и инфраструктура испытывают трудности с повышением требований к мобильности. Транспорт несет важную социальную и экологическую нагрузку, которой нельзя пренебрегать. Оценка экономической важности транспортировки требует категоризации типов воздействий, которые она передает. К ним относятся основные (физические характеристики транспорта), операт</w:t>
      </w:r>
      <w:r w:rsidR="00A60DF9">
        <w:rPr>
          <w:rFonts w:ascii="Times New Roman" w:hAnsi="Times New Roman" w:cs="Times New Roman"/>
          <w:sz w:val="28"/>
        </w:rPr>
        <w:t>ивные и географические аспекты.</w:t>
      </w:r>
    </w:p>
    <w:p w:rsidR="0055367D" w:rsidRPr="0055367D" w:rsidRDefault="0055367D" w:rsidP="0055367D">
      <w:pPr>
        <w:spacing w:after="0" w:line="360" w:lineRule="auto"/>
        <w:ind w:firstLine="567"/>
        <w:jc w:val="both"/>
        <w:rPr>
          <w:rFonts w:ascii="Times New Roman" w:hAnsi="Times New Roman" w:cs="Times New Roman"/>
          <w:sz w:val="28"/>
        </w:rPr>
      </w:pPr>
      <w:r w:rsidRPr="0055367D">
        <w:rPr>
          <w:rFonts w:ascii="Times New Roman" w:hAnsi="Times New Roman" w:cs="Times New Roman"/>
          <w:sz w:val="28"/>
        </w:rPr>
        <w:t xml:space="preserve">Наиболее фундаментальные воздействия транспорта связаны с физической способностью </w:t>
      </w:r>
      <w:r w:rsidR="00A60DF9">
        <w:rPr>
          <w:rFonts w:ascii="Times New Roman" w:hAnsi="Times New Roman" w:cs="Times New Roman"/>
          <w:sz w:val="28"/>
        </w:rPr>
        <w:t>переме</w:t>
      </w:r>
      <w:r w:rsidR="003E0AA4">
        <w:rPr>
          <w:rFonts w:ascii="Times New Roman" w:hAnsi="Times New Roman" w:cs="Times New Roman"/>
          <w:sz w:val="28"/>
        </w:rPr>
        <w:t>щ</w:t>
      </w:r>
      <w:r w:rsidR="00A60DF9">
        <w:rPr>
          <w:rFonts w:ascii="Times New Roman" w:hAnsi="Times New Roman" w:cs="Times New Roman"/>
          <w:sz w:val="28"/>
        </w:rPr>
        <w:t>е</w:t>
      </w:r>
      <w:r w:rsidR="003E0AA4">
        <w:rPr>
          <w:rFonts w:ascii="Times New Roman" w:hAnsi="Times New Roman" w:cs="Times New Roman"/>
          <w:sz w:val="28"/>
        </w:rPr>
        <w:t>ние</w:t>
      </w:r>
      <w:r w:rsidR="00A60DF9">
        <w:rPr>
          <w:rFonts w:ascii="Times New Roman" w:hAnsi="Times New Roman" w:cs="Times New Roman"/>
          <w:sz w:val="28"/>
        </w:rPr>
        <w:t xml:space="preserve"> в пространстве</w:t>
      </w:r>
      <w:r>
        <w:rPr>
          <w:rFonts w:ascii="Times New Roman" w:hAnsi="Times New Roman" w:cs="Times New Roman"/>
          <w:sz w:val="28"/>
        </w:rPr>
        <w:t xml:space="preserve"> </w:t>
      </w:r>
      <w:r w:rsidRPr="0055367D">
        <w:rPr>
          <w:rFonts w:ascii="Times New Roman" w:hAnsi="Times New Roman" w:cs="Times New Roman"/>
          <w:sz w:val="28"/>
        </w:rPr>
        <w:t>пассажиров</w:t>
      </w:r>
      <w:r w:rsidR="00984600">
        <w:rPr>
          <w:rFonts w:ascii="Times New Roman" w:hAnsi="Times New Roman" w:cs="Times New Roman"/>
          <w:sz w:val="28"/>
        </w:rPr>
        <w:t xml:space="preserve"> и грузов, </w:t>
      </w:r>
      <w:r w:rsidR="003E0AA4">
        <w:rPr>
          <w:rFonts w:ascii="Times New Roman" w:hAnsi="Times New Roman" w:cs="Times New Roman"/>
          <w:sz w:val="28"/>
        </w:rPr>
        <w:lastRenderedPageBreak/>
        <w:t xml:space="preserve">а так же </w:t>
      </w:r>
      <w:r w:rsidRPr="0055367D">
        <w:rPr>
          <w:rFonts w:ascii="Times New Roman" w:hAnsi="Times New Roman" w:cs="Times New Roman"/>
          <w:sz w:val="28"/>
        </w:rPr>
        <w:t xml:space="preserve">связанные с этим расходы для поддержки этой мобильности. Это предполагает </w:t>
      </w:r>
      <w:r w:rsidR="003E0AA4">
        <w:rPr>
          <w:rFonts w:ascii="Times New Roman" w:hAnsi="Times New Roman" w:cs="Times New Roman"/>
          <w:sz w:val="28"/>
        </w:rPr>
        <w:t xml:space="preserve">регулировку </w:t>
      </w:r>
      <w:r w:rsidRPr="0055367D">
        <w:rPr>
          <w:rFonts w:ascii="Times New Roman" w:hAnsi="Times New Roman" w:cs="Times New Roman"/>
          <w:sz w:val="28"/>
        </w:rPr>
        <w:t xml:space="preserve">маршрутов, позволяющих </w:t>
      </w:r>
      <w:r w:rsidR="003E0AA4">
        <w:rPr>
          <w:rFonts w:ascii="Times New Roman" w:hAnsi="Times New Roman" w:cs="Times New Roman"/>
          <w:sz w:val="28"/>
        </w:rPr>
        <w:t>об</w:t>
      </w:r>
      <w:r w:rsidRPr="0055367D">
        <w:rPr>
          <w:rFonts w:ascii="Times New Roman" w:hAnsi="Times New Roman" w:cs="Times New Roman"/>
          <w:sz w:val="28"/>
        </w:rPr>
        <w:t>нов</w:t>
      </w:r>
      <w:r w:rsidR="003E0AA4">
        <w:rPr>
          <w:rFonts w:ascii="Times New Roman" w:hAnsi="Times New Roman" w:cs="Times New Roman"/>
          <w:sz w:val="28"/>
        </w:rPr>
        <w:t>лению</w:t>
      </w:r>
      <w:r w:rsidRPr="0055367D">
        <w:rPr>
          <w:rFonts w:ascii="Times New Roman" w:hAnsi="Times New Roman" w:cs="Times New Roman"/>
          <w:sz w:val="28"/>
        </w:rPr>
        <w:t xml:space="preserve"> существующ</w:t>
      </w:r>
      <w:r w:rsidR="003E0AA4">
        <w:rPr>
          <w:rFonts w:ascii="Times New Roman" w:hAnsi="Times New Roman" w:cs="Times New Roman"/>
          <w:sz w:val="28"/>
        </w:rPr>
        <w:t>их</w:t>
      </w:r>
      <w:r w:rsidRPr="0055367D">
        <w:rPr>
          <w:rFonts w:ascii="Times New Roman" w:hAnsi="Times New Roman" w:cs="Times New Roman"/>
          <w:sz w:val="28"/>
        </w:rPr>
        <w:t xml:space="preserve"> взаимодействи</w:t>
      </w:r>
      <w:r w:rsidR="003E0AA4">
        <w:rPr>
          <w:rFonts w:ascii="Times New Roman" w:hAnsi="Times New Roman" w:cs="Times New Roman"/>
          <w:sz w:val="28"/>
        </w:rPr>
        <w:t>й</w:t>
      </w:r>
      <w:r w:rsidRPr="0055367D">
        <w:rPr>
          <w:rFonts w:ascii="Times New Roman" w:hAnsi="Times New Roman" w:cs="Times New Roman"/>
          <w:sz w:val="28"/>
        </w:rPr>
        <w:t xml:space="preserve"> между хозяйствующими субъектами.</w:t>
      </w:r>
    </w:p>
    <w:p w:rsidR="0055367D" w:rsidRPr="0055367D" w:rsidRDefault="0055367D" w:rsidP="0055367D">
      <w:pPr>
        <w:spacing w:after="0" w:line="360" w:lineRule="auto"/>
        <w:ind w:firstLine="567"/>
        <w:jc w:val="both"/>
        <w:rPr>
          <w:rFonts w:ascii="Times New Roman" w:hAnsi="Times New Roman" w:cs="Times New Roman"/>
          <w:sz w:val="28"/>
        </w:rPr>
      </w:pPr>
      <w:r w:rsidRPr="0055367D">
        <w:rPr>
          <w:rFonts w:ascii="Times New Roman" w:hAnsi="Times New Roman" w:cs="Times New Roman"/>
          <w:sz w:val="28"/>
        </w:rPr>
        <w:t>Улучшение производительности</w:t>
      </w:r>
      <w:r w:rsidR="003E0AA4">
        <w:rPr>
          <w:rFonts w:ascii="Times New Roman" w:hAnsi="Times New Roman" w:cs="Times New Roman"/>
          <w:sz w:val="28"/>
        </w:rPr>
        <w:t xml:space="preserve"> подвижного состава автомобильного транспорта</w:t>
      </w:r>
      <w:r w:rsidRPr="0055367D">
        <w:rPr>
          <w:rFonts w:ascii="Times New Roman" w:hAnsi="Times New Roman" w:cs="Times New Roman"/>
          <w:sz w:val="28"/>
        </w:rPr>
        <w:t>, особенно с точки зрения надежности, а также снижение потерь или ущерба</w:t>
      </w:r>
      <w:r w:rsidR="003E0AA4">
        <w:rPr>
          <w:rFonts w:ascii="Times New Roman" w:hAnsi="Times New Roman" w:cs="Times New Roman"/>
          <w:sz w:val="28"/>
        </w:rPr>
        <w:t>, ч</w:t>
      </w:r>
      <w:r w:rsidRPr="0055367D">
        <w:rPr>
          <w:rFonts w:ascii="Times New Roman" w:hAnsi="Times New Roman" w:cs="Times New Roman"/>
          <w:sz w:val="28"/>
        </w:rPr>
        <w:t xml:space="preserve">то подразумевает более высокий уровень использования существующих транспортных активов, приносящих пользу своим пользователям, поскольку пассажиры </w:t>
      </w:r>
      <w:r w:rsidR="008910AD">
        <w:rPr>
          <w:rFonts w:ascii="Times New Roman" w:hAnsi="Times New Roman" w:cs="Times New Roman"/>
          <w:sz w:val="28"/>
        </w:rPr>
        <w:t>перемещаются быстрее, чем грузы</w:t>
      </w:r>
      <w:r w:rsidRPr="0055367D">
        <w:rPr>
          <w:rFonts w:ascii="Times New Roman" w:hAnsi="Times New Roman" w:cs="Times New Roman"/>
          <w:sz w:val="28"/>
        </w:rPr>
        <w:t xml:space="preserve"> с меньшими задержками.</w:t>
      </w:r>
    </w:p>
    <w:p w:rsidR="0055367D" w:rsidRPr="0055367D" w:rsidRDefault="008910AD" w:rsidP="0055367D">
      <w:pPr>
        <w:spacing w:after="0" w:line="360" w:lineRule="auto"/>
        <w:ind w:firstLine="567"/>
        <w:jc w:val="both"/>
        <w:rPr>
          <w:rFonts w:ascii="Times New Roman" w:hAnsi="Times New Roman" w:cs="Times New Roman"/>
          <w:sz w:val="28"/>
        </w:rPr>
      </w:pPr>
      <w:r>
        <w:rPr>
          <w:rFonts w:ascii="Times New Roman" w:hAnsi="Times New Roman" w:cs="Times New Roman"/>
          <w:sz w:val="28"/>
        </w:rPr>
        <w:t>Транспорт обеспечивает д</w:t>
      </w:r>
      <w:r w:rsidR="0055367D" w:rsidRPr="0055367D">
        <w:rPr>
          <w:rFonts w:ascii="Times New Roman" w:hAnsi="Times New Roman" w:cs="Times New Roman"/>
          <w:sz w:val="28"/>
        </w:rPr>
        <w:t>оступ к более широкой рыночной базе, где экономия за счет масштаба производства, распределения и потребления может быть улучшена. Повышение производительности за счет доступа к более широкой и разнообразной базе ресурсов (сырья, деталей, энергии или рабочей силы) и более широких рынков для различных продуктов (промежуточных и готовых изделий). Еще одно важное географическое воздействие касается влияния транспорта на местоположение деятельности и ее воздействия на земельные ценности.</w:t>
      </w:r>
    </w:p>
    <w:p w:rsidR="0055367D" w:rsidRPr="0055367D" w:rsidRDefault="0055367D" w:rsidP="0055367D">
      <w:pPr>
        <w:spacing w:after="0" w:line="360" w:lineRule="auto"/>
        <w:ind w:firstLine="567"/>
        <w:jc w:val="both"/>
        <w:rPr>
          <w:rFonts w:ascii="Times New Roman" w:hAnsi="Times New Roman" w:cs="Times New Roman"/>
          <w:sz w:val="28"/>
        </w:rPr>
      </w:pPr>
      <w:r w:rsidRPr="0055367D">
        <w:rPr>
          <w:rFonts w:ascii="Times New Roman" w:hAnsi="Times New Roman" w:cs="Times New Roman"/>
          <w:sz w:val="28"/>
        </w:rPr>
        <w:t xml:space="preserve">Таким образом, экономическое значение транспортной отрасли можно оценить с точки зрения </w:t>
      </w:r>
      <w:r w:rsidR="008910AD">
        <w:rPr>
          <w:rFonts w:ascii="Times New Roman" w:hAnsi="Times New Roman" w:cs="Times New Roman"/>
          <w:sz w:val="28"/>
        </w:rPr>
        <w:t>макроэкономики и микроэкономики.</w:t>
      </w:r>
    </w:p>
    <w:p w:rsidR="0055367D" w:rsidRPr="0055367D" w:rsidRDefault="0055367D" w:rsidP="0055367D">
      <w:pPr>
        <w:spacing w:after="0" w:line="360" w:lineRule="auto"/>
        <w:ind w:firstLine="567"/>
        <w:jc w:val="both"/>
        <w:rPr>
          <w:rFonts w:ascii="Times New Roman" w:hAnsi="Times New Roman" w:cs="Times New Roman"/>
          <w:sz w:val="28"/>
        </w:rPr>
      </w:pPr>
      <w:r w:rsidRPr="0055367D">
        <w:rPr>
          <w:rFonts w:ascii="Times New Roman" w:hAnsi="Times New Roman" w:cs="Times New Roman"/>
          <w:sz w:val="28"/>
        </w:rPr>
        <w:t>На макроэкономическом уровне (важность транспорта для целой экономики) транспорт и мобильность, которые он предоставляет, связаны с уровнем производства, занятости и доходами в национальной экономике. Во многих развитых странах транспортные расх</w:t>
      </w:r>
      <w:r w:rsidR="008910AD">
        <w:rPr>
          <w:rFonts w:ascii="Times New Roman" w:hAnsi="Times New Roman" w:cs="Times New Roman"/>
          <w:sz w:val="28"/>
        </w:rPr>
        <w:t xml:space="preserve">оды составляют от 6% до 12% </w:t>
      </w:r>
      <w:r w:rsidR="00FF2395">
        <w:rPr>
          <w:rFonts w:ascii="Times New Roman" w:hAnsi="Times New Roman" w:cs="Times New Roman"/>
          <w:sz w:val="28"/>
        </w:rPr>
        <w:t xml:space="preserve">от </w:t>
      </w:r>
      <w:r w:rsidR="008910AD">
        <w:rPr>
          <w:rFonts w:ascii="Times New Roman" w:hAnsi="Times New Roman" w:cs="Times New Roman"/>
          <w:sz w:val="28"/>
        </w:rPr>
        <w:t>ВВП</w:t>
      </w:r>
      <w:r w:rsidR="00B70A93">
        <w:rPr>
          <w:rFonts w:ascii="Times New Roman" w:hAnsi="Times New Roman" w:cs="Times New Roman"/>
          <w:sz w:val="28"/>
        </w:rPr>
        <w:t xml:space="preserve">. </w:t>
      </w:r>
      <w:r w:rsidRPr="0055367D">
        <w:rPr>
          <w:rFonts w:ascii="Times New Roman" w:hAnsi="Times New Roman" w:cs="Times New Roman"/>
          <w:sz w:val="28"/>
        </w:rPr>
        <w:t>Рассматривая более всеобъемлющий уровень, включающий логистические затраты, такие затраты могут составлять от 6% до 25% ВВП. Кроме того, стоимость всех транспортных активов, включая инфраструктуру и транспортные средства, может легко составлять половину ВВП развитой экономики.</w:t>
      </w:r>
    </w:p>
    <w:p w:rsidR="0055367D" w:rsidRDefault="0055367D" w:rsidP="0055367D">
      <w:pPr>
        <w:spacing w:after="0" w:line="360" w:lineRule="auto"/>
        <w:ind w:firstLine="567"/>
        <w:jc w:val="both"/>
        <w:rPr>
          <w:rFonts w:ascii="Times New Roman" w:hAnsi="Times New Roman" w:cs="Times New Roman"/>
          <w:sz w:val="28"/>
        </w:rPr>
      </w:pPr>
      <w:r w:rsidRPr="0055367D">
        <w:rPr>
          <w:rFonts w:ascii="Times New Roman" w:hAnsi="Times New Roman" w:cs="Times New Roman"/>
          <w:sz w:val="28"/>
        </w:rPr>
        <w:t xml:space="preserve">На микроэкономическом уровне (важности транспортировки для определенных </w:t>
      </w:r>
      <w:r w:rsidR="00B70A93">
        <w:rPr>
          <w:rFonts w:ascii="Times New Roman" w:hAnsi="Times New Roman" w:cs="Times New Roman"/>
          <w:sz w:val="28"/>
        </w:rPr>
        <w:t>секторов</w:t>
      </w:r>
      <w:r w:rsidRPr="0055367D">
        <w:rPr>
          <w:rFonts w:ascii="Times New Roman" w:hAnsi="Times New Roman" w:cs="Times New Roman"/>
          <w:sz w:val="28"/>
        </w:rPr>
        <w:t xml:space="preserve"> экономики) транспорт связан с производственными</w:t>
      </w:r>
      <w:r w:rsidR="00B70A93">
        <w:rPr>
          <w:rFonts w:ascii="Times New Roman" w:hAnsi="Times New Roman" w:cs="Times New Roman"/>
          <w:sz w:val="28"/>
        </w:rPr>
        <w:t xml:space="preserve"> и</w:t>
      </w:r>
      <w:r w:rsidRPr="0055367D">
        <w:rPr>
          <w:rFonts w:ascii="Times New Roman" w:hAnsi="Times New Roman" w:cs="Times New Roman"/>
          <w:sz w:val="28"/>
        </w:rPr>
        <w:t xml:space="preserve"> </w:t>
      </w:r>
      <w:r w:rsidRPr="0055367D">
        <w:rPr>
          <w:rFonts w:ascii="Times New Roman" w:hAnsi="Times New Roman" w:cs="Times New Roman"/>
          <w:sz w:val="28"/>
        </w:rPr>
        <w:lastRenderedPageBreak/>
        <w:t>потребительскими издержками. Таким образом, важность конкретных видов транспорта и инфраструктуры может быть оценена для каждого сектора экономики. Как правило, более высокие уровни дохода связаны с большей долей транспорта</w:t>
      </w:r>
      <w:r w:rsidR="00B70A93">
        <w:rPr>
          <w:rFonts w:ascii="Times New Roman" w:hAnsi="Times New Roman" w:cs="Times New Roman"/>
          <w:sz w:val="28"/>
        </w:rPr>
        <w:t>,</w:t>
      </w:r>
      <w:r w:rsidRPr="0055367D">
        <w:rPr>
          <w:rFonts w:ascii="Times New Roman" w:hAnsi="Times New Roman" w:cs="Times New Roman"/>
          <w:sz w:val="28"/>
        </w:rPr>
        <w:t xml:space="preserve"> в расходах на потребление. Транспортные счета составляют в среднем от 10% до 15% расходов домашних хозяйств, тогда как на их долю приходится около 4% затрат на каждую единицу продукции в обрабатывающей промышленности, но этот показатель сильно варьируется в зависимости от подсекторов.</w:t>
      </w:r>
    </w:p>
    <w:p w:rsidR="00351A62" w:rsidRDefault="00351A62" w:rsidP="00351A62">
      <w:pPr>
        <w:spacing w:after="0" w:line="360" w:lineRule="auto"/>
        <w:jc w:val="both"/>
        <w:rPr>
          <w:rFonts w:ascii="Times New Roman" w:hAnsi="Times New Roman" w:cs="Times New Roman"/>
          <w:sz w:val="28"/>
        </w:rPr>
      </w:pPr>
      <w:r>
        <w:rPr>
          <w:rFonts w:ascii="Times New Roman" w:hAnsi="Times New Roman" w:cs="Times New Roman"/>
          <w:sz w:val="28"/>
        </w:rPr>
        <w:tab/>
      </w:r>
      <w:r w:rsidR="001B5D04">
        <w:rPr>
          <w:rFonts w:ascii="Times New Roman" w:hAnsi="Times New Roman" w:cs="Times New Roman"/>
          <w:sz w:val="28"/>
        </w:rPr>
        <w:t>Транспортные услуги разнообразны, основными из них являются:</w:t>
      </w:r>
      <w:r>
        <w:rPr>
          <w:rFonts w:ascii="Times New Roman" w:hAnsi="Times New Roman" w:cs="Times New Roman"/>
          <w:sz w:val="28"/>
        </w:rPr>
        <w:t xml:space="preserve"> </w:t>
      </w:r>
    </w:p>
    <w:p w:rsidR="001B5D04" w:rsidRDefault="001B5D04" w:rsidP="00351A62">
      <w:pPr>
        <w:pStyle w:val="a3"/>
        <w:numPr>
          <w:ilvl w:val="0"/>
          <w:numId w:val="1"/>
        </w:numPr>
        <w:spacing w:after="0" w:line="360" w:lineRule="auto"/>
        <w:jc w:val="both"/>
        <w:rPr>
          <w:rFonts w:ascii="Times New Roman" w:hAnsi="Times New Roman" w:cs="Times New Roman"/>
          <w:sz w:val="28"/>
        </w:rPr>
      </w:pPr>
      <w:r>
        <w:rPr>
          <w:rFonts w:ascii="Times New Roman" w:hAnsi="Times New Roman" w:cs="Times New Roman"/>
          <w:sz w:val="28"/>
        </w:rPr>
        <w:t>перевозка пассажиров и грузов;</w:t>
      </w:r>
    </w:p>
    <w:p w:rsidR="001B5D04" w:rsidRDefault="001B5D04" w:rsidP="00351A62">
      <w:pPr>
        <w:pStyle w:val="a3"/>
        <w:numPr>
          <w:ilvl w:val="0"/>
          <w:numId w:val="1"/>
        </w:numPr>
        <w:spacing w:after="0" w:line="360" w:lineRule="auto"/>
        <w:jc w:val="both"/>
        <w:rPr>
          <w:rFonts w:ascii="Times New Roman" w:hAnsi="Times New Roman" w:cs="Times New Roman"/>
          <w:sz w:val="28"/>
        </w:rPr>
      </w:pPr>
      <w:r>
        <w:rPr>
          <w:rFonts w:ascii="Times New Roman" w:hAnsi="Times New Roman" w:cs="Times New Roman"/>
          <w:sz w:val="28"/>
        </w:rPr>
        <w:t>выполнение погрузочно-разгрузочных работ (в большинстве случаев погрузочно-разгрузочные работы выполняются грузоотправителями и грузополучателями);</w:t>
      </w:r>
    </w:p>
    <w:p w:rsidR="00351A62" w:rsidRPr="00351A62" w:rsidRDefault="00351A62" w:rsidP="00351A62">
      <w:pPr>
        <w:pStyle w:val="a3"/>
        <w:numPr>
          <w:ilvl w:val="0"/>
          <w:numId w:val="1"/>
        </w:numPr>
        <w:spacing w:after="0" w:line="360" w:lineRule="auto"/>
        <w:jc w:val="both"/>
        <w:rPr>
          <w:rFonts w:ascii="Times New Roman" w:hAnsi="Times New Roman" w:cs="Times New Roman"/>
          <w:sz w:val="28"/>
        </w:rPr>
      </w:pPr>
      <w:r w:rsidRPr="00351A62">
        <w:rPr>
          <w:rFonts w:ascii="Times New Roman" w:hAnsi="Times New Roman" w:cs="Times New Roman"/>
          <w:sz w:val="28"/>
        </w:rPr>
        <w:t>хранение грузов</w:t>
      </w:r>
      <w:r w:rsidR="001B5D04">
        <w:rPr>
          <w:rFonts w:ascii="Times New Roman" w:hAnsi="Times New Roman" w:cs="Times New Roman"/>
          <w:sz w:val="28"/>
        </w:rPr>
        <w:t xml:space="preserve"> (переработка грузов, сортировка, упаковка и тарирование)</w:t>
      </w:r>
      <w:r w:rsidRPr="00351A62">
        <w:rPr>
          <w:rFonts w:ascii="Times New Roman" w:hAnsi="Times New Roman" w:cs="Times New Roman"/>
          <w:sz w:val="28"/>
        </w:rPr>
        <w:t xml:space="preserve">; </w:t>
      </w:r>
    </w:p>
    <w:p w:rsidR="00351A62" w:rsidRPr="00351A62" w:rsidRDefault="00351A62" w:rsidP="00351A62">
      <w:pPr>
        <w:pStyle w:val="a3"/>
        <w:numPr>
          <w:ilvl w:val="0"/>
          <w:numId w:val="1"/>
        </w:numPr>
        <w:spacing w:after="0" w:line="360" w:lineRule="auto"/>
        <w:jc w:val="both"/>
        <w:rPr>
          <w:rFonts w:ascii="Times New Roman" w:hAnsi="Times New Roman" w:cs="Times New Roman"/>
          <w:sz w:val="28"/>
        </w:rPr>
      </w:pPr>
      <w:r w:rsidRPr="00351A62">
        <w:rPr>
          <w:rFonts w:ascii="Times New Roman" w:hAnsi="Times New Roman" w:cs="Times New Roman"/>
          <w:sz w:val="28"/>
        </w:rPr>
        <w:t>подготовку перевозочных средств</w:t>
      </w:r>
      <w:r w:rsidR="001B5D04">
        <w:rPr>
          <w:rFonts w:ascii="Times New Roman" w:hAnsi="Times New Roman" w:cs="Times New Roman"/>
          <w:sz w:val="28"/>
        </w:rPr>
        <w:t xml:space="preserve"> (техническое обслуживание и ремонт)</w:t>
      </w:r>
      <w:r w:rsidRPr="00351A62">
        <w:rPr>
          <w:rFonts w:ascii="Times New Roman" w:hAnsi="Times New Roman" w:cs="Times New Roman"/>
          <w:sz w:val="28"/>
        </w:rPr>
        <w:t xml:space="preserve">; </w:t>
      </w:r>
    </w:p>
    <w:p w:rsidR="00351A62" w:rsidRPr="00351A62" w:rsidRDefault="00351A62" w:rsidP="00351A62">
      <w:pPr>
        <w:pStyle w:val="a3"/>
        <w:numPr>
          <w:ilvl w:val="0"/>
          <w:numId w:val="1"/>
        </w:numPr>
        <w:spacing w:after="0" w:line="360" w:lineRule="auto"/>
        <w:jc w:val="both"/>
        <w:rPr>
          <w:rFonts w:ascii="Times New Roman" w:hAnsi="Times New Roman" w:cs="Times New Roman"/>
          <w:sz w:val="28"/>
        </w:rPr>
      </w:pPr>
      <w:r w:rsidRPr="00351A62">
        <w:rPr>
          <w:rFonts w:ascii="Times New Roman" w:hAnsi="Times New Roman" w:cs="Times New Roman"/>
          <w:sz w:val="28"/>
        </w:rPr>
        <w:t xml:space="preserve">предоставление перевозочных средств в аренду; </w:t>
      </w:r>
    </w:p>
    <w:p w:rsidR="00351A62" w:rsidRDefault="001B5D04" w:rsidP="00351A62">
      <w:pPr>
        <w:pStyle w:val="a3"/>
        <w:numPr>
          <w:ilvl w:val="0"/>
          <w:numId w:val="1"/>
        </w:numPr>
        <w:spacing w:after="0" w:line="360" w:lineRule="auto"/>
        <w:jc w:val="both"/>
        <w:rPr>
          <w:rFonts w:ascii="Times New Roman" w:hAnsi="Times New Roman" w:cs="Times New Roman"/>
          <w:sz w:val="28"/>
        </w:rPr>
      </w:pPr>
      <w:r>
        <w:rPr>
          <w:rFonts w:ascii="Times New Roman" w:hAnsi="Times New Roman" w:cs="Times New Roman"/>
          <w:sz w:val="28"/>
        </w:rPr>
        <w:t xml:space="preserve">перегон </w:t>
      </w:r>
      <w:r w:rsidR="00351A62" w:rsidRPr="00351A62">
        <w:rPr>
          <w:rFonts w:ascii="Times New Roman" w:hAnsi="Times New Roman" w:cs="Times New Roman"/>
          <w:sz w:val="28"/>
        </w:rPr>
        <w:t xml:space="preserve">новых и отремонтированных транспортных средств и др. </w:t>
      </w:r>
    </w:p>
    <w:p w:rsidR="00733E9F" w:rsidRPr="00351A62" w:rsidRDefault="00733E9F" w:rsidP="00733E9F">
      <w:pPr>
        <w:pStyle w:val="a3"/>
        <w:spacing w:after="0" w:line="360" w:lineRule="auto"/>
        <w:ind w:left="0" w:firstLine="567"/>
        <w:jc w:val="both"/>
        <w:rPr>
          <w:rFonts w:ascii="Times New Roman" w:hAnsi="Times New Roman" w:cs="Times New Roman"/>
          <w:sz w:val="28"/>
        </w:rPr>
      </w:pPr>
      <w:r>
        <w:rPr>
          <w:rFonts w:ascii="Times New Roman" w:hAnsi="Times New Roman" w:cs="Times New Roman"/>
          <w:sz w:val="28"/>
        </w:rPr>
        <w:t>Рынок транспортных услуг имеет свои особенности, основными из них являются:</w:t>
      </w:r>
    </w:p>
    <w:p w:rsidR="00733E9F" w:rsidRDefault="00733E9F" w:rsidP="001B5D04">
      <w:pPr>
        <w:pStyle w:val="a3"/>
        <w:numPr>
          <w:ilvl w:val="0"/>
          <w:numId w:val="3"/>
        </w:numPr>
        <w:tabs>
          <w:tab w:val="left" w:pos="851"/>
        </w:tabs>
        <w:spacing w:after="0" w:line="360" w:lineRule="auto"/>
        <w:ind w:left="0" w:firstLine="567"/>
        <w:jc w:val="both"/>
        <w:rPr>
          <w:rFonts w:ascii="Times New Roman" w:hAnsi="Times New Roman" w:cs="Times New Roman"/>
          <w:sz w:val="28"/>
        </w:rPr>
      </w:pPr>
      <w:r>
        <w:rPr>
          <w:rFonts w:ascii="Times New Roman" w:hAnsi="Times New Roman" w:cs="Times New Roman"/>
          <w:sz w:val="28"/>
        </w:rPr>
        <w:t>единовременность процесса производство и реализации;</w:t>
      </w:r>
    </w:p>
    <w:p w:rsidR="00733E9F" w:rsidRDefault="00733E9F" w:rsidP="001B5D04">
      <w:pPr>
        <w:pStyle w:val="a3"/>
        <w:numPr>
          <w:ilvl w:val="0"/>
          <w:numId w:val="3"/>
        </w:numPr>
        <w:tabs>
          <w:tab w:val="left" w:pos="851"/>
        </w:tabs>
        <w:spacing w:after="0" w:line="360" w:lineRule="auto"/>
        <w:ind w:left="0" w:firstLine="567"/>
        <w:jc w:val="both"/>
        <w:rPr>
          <w:rFonts w:ascii="Times New Roman" w:hAnsi="Times New Roman" w:cs="Times New Roman"/>
          <w:sz w:val="28"/>
        </w:rPr>
      </w:pPr>
      <w:r>
        <w:rPr>
          <w:rFonts w:ascii="Times New Roman" w:hAnsi="Times New Roman" w:cs="Times New Roman"/>
          <w:sz w:val="28"/>
        </w:rPr>
        <w:t xml:space="preserve">нематериальность транспортной продукции; </w:t>
      </w:r>
    </w:p>
    <w:p w:rsidR="001B5D04" w:rsidRPr="001B5D04" w:rsidRDefault="00351A62" w:rsidP="001B5D04">
      <w:pPr>
        <w:pStyle w:val="a3"/>
        <w:numPr>
          <w:ilvl w:val="0"/>
          <w:numId w:val="3"/>
        </w:numPr>
        <w:tabs>
          <w:tab w:val="left" w:pos="851"/>
        </w:tabs>
        <w:spacing w:after="0" w:line="360" w:lineRule="auto"/>
        <w:ind w:left="0" w:firstLine="567"/>
        <w:jc w:val="both"/>
        <w:rPr>
          <w:rFonts w:ascii="Times New Roman" w:hAnsi="Times New Roman" w:cs="Times New Roman"/>
          <w:sz w:val="28"/>
        </w:rPr>
      </w:pPr>
      <w:r w:rsidRPr="001B5D04">
        <w:rPr>
          <w:rFonts w:ascii="Times New Roman" w:hAnsi="Times New Roman" w:cs="Times New Roman"/>
          <w:sz w:val="28"/>
        </w:rPr>
        <w:t xml:space="preserve">не взаимозаменяемость транспортных услуг; </w:t>
      </w:r>
    </w:p>
    <w:p w:rsidR="00733E9F" w:rsidRDefault="00733E9F" w:rsidP="001B5D04">
      <w:pPr>
        <w:pStyle w:val="a3"/>
        <w:numPr>
          <w:ilvl w:val="0"/>
          <w:numId w:val="3"/>
        </w:numPr>
        <w:tabs>
          <w:tab w:val="left" w:pos="851"/>
        </w:tabs>
        <w:spacing w:after="0" w:line="360" w:lineRule="auto"/>
        <w:ind w:left="0" w:firstLine="567"/>
        <w:jc w:val="both"/>
        <w:rPr>
          <w:rFonts w:ascii="Times New Roman" w:hAnsi="Times New Roman" w:cs="Times New Roman"/>
          <w:sz w:val="28"/>
        </w:rPr>
      </w:pPr>
      <w:r>
        <w:rPr>
          <w:rFonts w:ascii="Times New Roman" w:hAnsi="Times New Roman" w:cs="Times New Roman"/>
          <w:sz w:val="28"/>
        </w:rPr>
        <w:t>монополизм транспортного рынка, массовость и всеобщность.</w:t>
      </w:r>
    </w:p>
    <w:p w:rsidR="009C1D94" w:rsidRDefault="009C1D94" w:rsidP="00946299">
      <w:pPr>
        <w:spacing w:after="0" w:line="360" w:lineRule="auto"/>
        <w:ind w:firstLine="360"/>
        <w:jc w:val="both"/>
        <w:rPr>
          <w:rFonts w:ascii="Times New Roman" w:hAnsi="Times New Roman" w:cs="Times New Roman"/>
          <w:sz w:val="28"/>
        </w:rPr>
      </w:pPr>
      <w:r>
        <w:rPr>
          <w:rFonts w:ascii="Times New Roman" w:hAnsi="Times New Roman" w:cs="Times New Roman"/>
          <w:sz w:val="28"/>
        </w:rPr>
        <w:t>В Согдийской области Республики Таджикистан пасс</w:t>
      </w:r>
      <w:r w:rsidR="00946299">
        <w:rPr>
          <w:rFonts w:ascii="Times New Roman" w:hAnsi="Times New Roman" w:cs="Times New Roman"/>
          <w:sz w:val="28"/>
        </w:rPr>
        <w:t xml:space="preserve">ажирскими перевозками занимаются различные предприятия автомобильного транспорта, </w:t>
      </w:r>
      <w:r>
        <w:rPr>
          <w:rFonts w:ascii="Times New Roman" w:hAnsi="Times New Roman" w:cs="Times New Roman"/>
          <w:sz w:val="28"/>
        </w:rPr>
        <w:t xml:space="preserve"> </w:t>
      </w:r>
      <w:r w:rsidR="00946299">
        <w:rPr>
          <w:rFonts w:ascii="Times New Roman" w:hAnsi="Times New Roman" w:cs="Times New Roman"/>
          <w:sz w:val="28"/>
        </w:rPr>
        <w:t xml:space="preserve">одним из крупных предприятий пассажирского транспорта является </w:t>
      </w:r>
      <w:r>
        <w:rPr>
          <w:rFonts w:ascii="Times New Roman" w:hAnsi="Times New Roman" w:cs="Times New Roman"/>
          <w:sz w:val="28"/>
        </w:rPr>
        <w:t>АО «</w:t>
      </w:r>
      <w:proofErr w:type="spellStart"/>
      <w:r>
        <w:rPr>
          <w:rFonts w:ascii="Times New Roman" w:hAnsi="Times New Roman" w:cs="Times New Roman"/>
          <w:sz w:val="28"/>
        </w:rPr>
        <w:t>Сайёр</w:t>
      </w:r>
      <w:proofErr w:type="spellEnd"/>
      <w:r>
        <w:rPr>
          <w:rFonts w:ascii="Times New Roman" w:hAnsi="Times New Roman" w:cs="Times New Roman"/>
          <w:sz w:val="28"/>
        </w:rPr>
        <w:t xml:space="preserve">» </w:t>
      </w:r>
      <w:r w:rsidR="00946299">
        <w:rPr>
          <w:rFonts w:ascii="Times New Roman" w:hAnsi="Times New Roman" w:cs="Times New Roman"/>
          <w:sz w:val="28"/>
        </w:rPr>
        <w:t xml:space="preserve">с 37 маршрутами </w:t>
      </w:r>
      <w:r w:rsidR="00946299" w:rsidRPr="00946299">
        <w:rPr>
          <w:rFonts w:ascii="Times New Roman" w:hAnsi="Times New Roman" w:cs="Times New Roman"/>
          <w:sz w:val="28"/>
        </w:rPr>
        <w:t>пассажирского  автотранспорта, обслуживающие населения Согдийской области</w:t>
      </w:r>
      <w:r w:rsidR="00946299">
        <w:rPr>
          <w:rFonts w:ascii="Times New Roman" w:hAnsi="Times New Roman" w:cs="Times New Roman"/>
          <w:sz w:val="28"/>
        </w:rPr>
        <w:t xml:space="preserve"> </w:t>
      </w:r>
      <w:proofErr w:type="gramStart"/>
      <w:r w:rsidR="00946299">
        <w:rPr>
          <w:rFonts w:ascii="Times New Roman" w:hAnsi="Times New Roman" w:cs="Times New Roman"/>
          <w:sz w:val="28"/>
        </w:rPr>
        <w:t>из</w:t>
      </w:r>
      <w:proofErr w:type="gramEnd"/>
      <w:r w:rsidR="00946299">
        <w:rPr>
          <w:rFonts w:ascii="Times New Roman" w:hAnsi="Times New Roman" w:cs="Times New Roman"/>
          <w:sz w:val="28"/>
        </w:rPr>
        <w:t xml:space="preserve"> </w:t>
      </w:r>
      <w:proofErr w:type="gramStart"/>
      <w:r w:rsidR="00946299">
        <w:rPr>
          <w:rFonts w:ascii="Times New Roman" w:hAnsi="Times New Roman" w:cs="Times New Roman"/>
          <w:sz w:val="28"/>
        </w:rPr>
        <w:t>низ</w:t>
      </w:r>
      <w:proofErr w:type="gramEnd"/>
      <w:r w:rsidR="00946299">
        <w:rPr>
          <w:rFonts w:ascii="Times New Roman" w:hAnsi="Times New Roman" w:cs="Times New Roman"/>
          <w:sz w:val="28"/>
        </w:rPr>
        <w:t xml:space="preserve"> пригородных 18 </w:t>
      </w:r>
      <w:r w:rsidR="00946299">
        <w:rPr>
          <w:rFonts w:ascii="Times New Roman" w:hAnsi="Times New Roman" w:cs="Times New Roman"/>
          <w:sz w:val="28"/>
        </w:rPr>
        <w:lastRenderedPageBreak/>
        <w:t>маршрутов, внутри</w:t>
      </w:r>
      <w:r w:rsidR="00946299" w:rsidRPr="00946299">
        <w:rPr>
          <w:rFonts w:ascii="Times New Roman" w:hAnsi="Times New Roman" w:cs="Times New Roman"/>
          <w:sz w:val="28"/>
        </w:rPr>
        <w:t>областн</w:t>
      </w:r>
      <w:r w:rsidR="00946299">
        <w:rPr>
          <w:rFonts w:ascii="Times New Roman" w:hAnsi="Times New Roman" w:cs="Times New Roman"/>
          <w:sz w:val="28"/>
        </w:rPr>
        <w:t>ых 17 маршрутов, 2 международного маршрута</w:t>
      </w:r>
      <w:r w:rsidR="007E58CB">
        <w:rPr>
          <w:rFonts w:ascii="Times New Roman" w:hAnsi="Times New Roman" w:cs="Times New Roman"/>
          <w:sz w:val="28"/>
        </w:rPr>
        <w:t xml:space="preserve">. </w:t>
      </w:r>
      <w:proofErr w:type="gramStart"/>
      <w:r w:rsidR="007E58CB">
        <w:rPr>
          <w:rFonts w:ascii="Times New Roman" w:hAnsi="Times New Roman" w:cs="Times New Roman"/>
          <w:sz w:val="28"/>
        </w:rPr>
        <w:t xml:space="preserve">АО «МНА – 33» 27 маршрутов, </w:t>
      </w:r>
      <w:r w:rsidR="007E58CB" w:rsidRPr="007E58CB">
        <w:rPr>
          <w:rFonts w:ascii="Times New Roman" w:hAnsi="Times New Roman" w:cs="Times New Roman"/>
          <w:sz w:val="28"/>
        </w:rPr>
        <w:t>ООО «</w:t>
      </w:r>
      <w:proofErr w:type="spellStart"/>
      <w:r w:rsidR="007E58CB" w:rsidRPr="007E58CB">
        <w:rPr>
          <w:rFonts w:ascii="Times New Roman" w:hAnsi="Times New Roman" w:cs="Times New Roman"/>
          <w:sz w:val="28"/>
        </w:rPr>
        <w:t>Сафар</w:t>
      </w:r>
      <w:proofErr w:type="spellEnd"/>
      <w:r w:rsidR="007E58CB" w:rsidRPr="007E58CB">
        <w:rPr>
          <w:rFonts w:ascii="Times New Roman" w:hAnsi="Times New Roman" w:cs="Times New Roman"/>
          <w:sz w:val="28"/>
        </w:rPr>
        <w:t>»</w:t>
      </w:r>
      <w:r w:rsidR="007E58CB">
        <w:rPr>
          <w:rFonts w:ascii="Times New Roman" w:hAnsi="Times New Roman" w:cs="Times New Roman"/>
          <w:sz w:val="28"/>
        </w:rPr>
        <w:t xml:space="preserve"> 21 маршрута, </w:t>
      </w:r>
      <w:r w:rsidR="007E58CB" w:rsidRPr="007E58CB">
        <w:rPr>
          <w:rFonts w:ascii="Times New Roman" w:hAnsi="Times New Roman" w:cs="Times New Roman"/>
          <w:sz w:val="28"/>
        </w:rPr>
        <w:t>ООО «Салом»</w:t>
      </w:r>
      <w:r w:rsidR="007E58CB">
        <w:rPr>
          <w:rFonts w:ascii="Times New Roman" w:hAnsi="Times New Roman" w:cs="Times New Roman"/>
          <w:sz w:val="28"/>
        </w:rPr>
        <w:t xml:space="preserve"> 7 маршрута, </w:t>
      </w:r>
      <w:r w:rsidR="007E58CB" w:rsidRPr="007E58CB">
        <w:rPr>
          <w:rFonts w:ascii="Times New Roman" w:hAnsi="Times New Roman" w:cs="Times New Roman"/>
          <w:sz w:val="28"/>
        </w:rPr>
        <w:t>ООО-АТП-№35</w:t>
      </w:r>
      <w:r w:rsidR="007E58CB">
        <w:rPr>
          <w:rFonts w:ascii="Times New Roman" w:hAnsi="Times New Roman" w:cs="Times New Roman"/>
          <w:sz w:val="28"/>
        </w:rPr>
        <w:t xml:space="preserve"> 13 маршрутов, </w:t>
      </w:r>
      <w:r w:rsidR="007E58CB" w:rsidRPr="007E58CB">
        <w:rPr>
          <w:rFonts w:ascii="Times New Roman" w:hAnsi="Times New Roman" w:cs="Times New Roman"/>
          <w:sz w:val="28"/>
        </w:rPr>
        <w:t>ООО «</w:t>
      </w:r>
      <w:proofErr w:type="spellStart"/>
      <w:r w:rsidR="007E58CB" w:rsidRPr="007E58CB">
        <w:rPr>
          <w:rFonts w:ascii="Times New Roman" w:hAnsi="Times New Roman" w:cs="Times New Roman"/>
          <w:sz w:val="28"/>
        </w:rPr>
        <w:t>Танзим</w:t>
      </w:r>
      <w:proofErr w:type="spellEnd"/>
      <w:r w:rsidR="007E58CB" w:rsidRPr="007E58CB">
        <w:rPr>
          <w:rFonts w:ascii="Times New Roman" w:hAnsi="Times New Roman" w:cs="Times New Roman"/>
          <w:sz w:val="28"/>
        </w:rPr>
        <w:t>»</w:t>
      </w:r>
      <w:r w:rsidR="007E58CB">
        <w:rPr>
          <w:rFonts w:ascii="Times New Roman" w:hAnsi="Times New Roman" w:cs="Times New Roman"/>
          <w:sz w:val="28"/>
        </w:rPr>
        <w:t xml:space="preserve"> 11 маршрутов, </w:t>
      </w:r>
      <w:r w:rsidR="007E58CB" w:rsidRPr="007E58CB">
        <w:rPr>
          <w:rFonts w:ascii="Times New Roman" w:hAnsi="Times New Roman" w:cs="Times New Roman"/>
          <w:sz w:val="28"/>
        </w:rPr>
        <w:t>ООО «Арсенал»</w:t>
      </w:r>
      <w:r w:rsidR="007E58CB">
        <w:rPr>
          <w:rFonts w:ascii="Times New Roman" w:hAnsi="Times New Roman" w:cs="Times New Roman"/>
          <w:sz w:val="28"/>
        </w:rPr>
        <w:t xml:space="preserve"> 7 маршрутов, </w:t>
      </w:r>
      <w:r w:rsidR="007E58CB" w:rsidRPr="007E58CB">
        <w:rPr>
          <w:rFonts w:ascii="Times New Roman" w:hAnsi="Times New Roman" w:cs="Times New Roman"/>
          <w:sz w:val="28"/>
        </w:rPr>
        <w:t>ООО «</w:t>
      </w:r>
      <w:proofErr w:type="spellStart"/>
      <w:r w:rsidR="007E58CB" w:rsidRPr="007E58CB">
        <w:rPr>
          <w:rFonts w:ascii="Times New Roman" w:hAnsi="Times New Roman" w:cs="Times New Roman"/>
          <w:sz w:val="28"/>
        </w:rPr>
        <w:t>Начот</w:t>
      </w:r>
      <w:proofErr w:type="spellEnd"/>
      <w:r w:rsidR="007E58CB" w:rsidRPr="007E58CB">
        <w:rPr>
          <w:rFonts w:ascii="Times New Roman" w:hAnsi="Times New Roman" w:cs="Times New Roman"/>
          <w:sz w:val="28"/>
        </w:rPr>
        <w:t>»</w:t>
      </w:r>
      <w:r w:rsidR="007E58CB">
        <w:rPr>
          <w:rFonts w:ascii="Times New Roman" w:hAnsi="Times New Roman" w:cs="Times New Roman"/>
          <w:sz w:val="28"/>
        </w:rPr>
        <w:t xml:space="preserve"> 12 маршрутов, </w:t>
      </w:r>
      <w:r w:rsidR="007E58CB" w:rsidRPr="007E58CB">
        <w:rPr>
          <w:rFonts w:ascii="Times New Roman" w:hAnsi="Times New Roman" w:cs="Times New Roman"/>
          <w:sz w:val="28"/>
        </w:rPr>
        <w:t>ООО Дусти</w:t>
      </w:r>
      <w:r w:rsidR="007E58CB">
        <w:rPr>
          <w:rFonts w:ascii="Times New Roman" w:hAnsi="Times New Roman" w:cs="Times New Roman"/>
          <w:sz w:val="28"/>
        </w:rPr>
        <w:t xml:space="preserve"> 66 маршрутов, </w:t>
      </w:r>
      <w:r w:rsidR="007E58CB" w:rsidRPr="007E58CB">
        <w:rPr>
          <w:rFonts w:ascii="Times New Roman" w:hAnsi="Times New Roman" w:cs="Times New Roman"/>
          <w:sz w:val="28"/>
        </w:rPr>
        <w:t>ООО «</w:t>
      </w:r>
      <w:proofErr w:type="spellStart"/>
      <w:r w:rsidR="007E58CB" w:rsidRPr="007E58CB">
        <w:rPr>
          <w:rFonts w:ascii="Times New Roman" w:hAnsi="Times New Roman" w:cs="Times New Roman"/>
          <w:sz w:val="28"/>
        </w:rPr>
        <w:t>Довуд</w:t>
      </w:r>
      <w:proofErr w:type="spellEnd"/>
      <w:r w:rsidR="007E58CB" w:rsidRPr="007E58CB">
        <w:rPr>
          <w:rFonts w:ascii="Times New Roman" w:hAnsi="Times New Roman" w:cs="Times New Roman"/>
          <w:sz w:val="28"/>
        </w:rPr>
        <w:t>»</w:t>
      </w:r>
      <w:r w:rsidR="007E58CB">
        <w:rPr>
          <w:rFonts w:ascii="Times New Roman" w:hAnsi="Times New Roman" w:cs="Times New Roman"/>
          <w:sz w:val="28"/>
        </w:rPr>
        <w:t xml:space="preserve"> 9 маршрутов, </w:t>
      </w:r>
      <w:r w:rsidR="007E58CB" w:rsidRPr="007E58CB">
        <w:rPr>
          <w:rFonts w:ascii="Times New Roman" w:hAnsi="Times New Roman" w:cs="Times New Roman"/>
          <w:sz w:val="28"/>
        </w:rPr>
        <w:t>ОАО «Оли Сомон»</w:t>
      </w:r>
      <w:r w:rsidR="007E58CB">
        <w:rPr>
          <w:rFonts w:ascii="Times New Roman" w:hAnsi="Times New Roman" w:cs="Times New Roman"/>
          <w:sz w:val="28"/>
        </w:rPr>
        <w:t xml:space="preserve"> 4 маршрута, </w:t>
      </w:r>
      <w:r w:rsidR="007E58CB" w:rsidRPr="007E58CB">
        <w:rPr>
          <w:rFonts w:ascii="Times New Roman" w:hAnsi="Times New Roman" w:cs="Times New Roman"/>
          <w:sz w:val="28"/>
        </w:rPr>
        <w:t>АО «</w:t>
      </w:r>
      <w:proofErr w:type="spellStart"/>
      <w:r w:rsidR="007E58CB" w:rsidRPr="007E58CB">
        <w:rPr>
          <w:rFonts w:ascii="Times New Roman" w:hAnsi="Times New Roman" w:cs="Times New Roman"/>
          <w:sz w:val="28"/>
        </w:rPr>
        <w:t>Даврон</w:t>
      </w:r>
      <w:proofErr w:type="spellEnd"/>
      <w:r w:rsidR="007E58CB" w:rsidRPr="007E58CB">
        <w:rPr>
          <w:rFonts w:ascii="Times New Roman" w:hAnsi="Times New Roman" w:cs="Times New Roman"/>
          <w:sz w:val="28"/>
        </w:rPr>
        <w:t>»</w:t>
      </w:r>
      <w:r w:rsidR="007E58CB">
        <w:rPr>
          <w:rFonts w:ascii="Times New Roman" w:hAnsi="Times New Roman" w:cs="Times New Roman"/>
          <w:sz w:val="28"/>
        </w:rPr>
        <w:t xml:space="preserve"> 56 маршрутов, </w:t>
      </w:r>
      <w:r w:rsidR="007E58CB" w:rsidRPr="007E58CB">
        <w:rPr>
          <w:rFonts w:ascii="Times New Roman" w:hAnsi="Times New Roman" w:cs="Times New Roman"/>
          <w:sz w:val="28"/>
        </w:rPr>
        <w:t xml:space="preserve">ООО «Ашт </w:t>
      </w:r>
      <w:proofErr w:type="spellStart"/>
      <w:r w:rsidR="007E58CB" w:rsidRPr="007E58CB">
        <w:rPr>
          <w:rFonts w:ascii="Times New Roman" w:hAnsi="Times New Roman" w:cs="Times New Roman"/>
          <w:sz w:val="28"/>
        </w:rPr>
        <w:t>наклиѐт</w:t>
      </w:r>
      <w:proofErr w:type="spellEnd"/>
      <w:r w:rsidR="007E58CB" w:rsidRPr="007E58CB">
        <w:rPr>
          <w:rFonts w:ascii="Times New Roman" w:hAnsi="Times New Roman" w:cs="Times New Roman"/>
          <w:sz w:val="28"/>
        </w:rPr>
        <w:t>»</w:t>
      </w:r>
      <w:r w:rsidR="007E58CB">
        <w:rPr>
          <w:rFonts w:ascii="Times New Roman" w:hAnsi="Times New Roman" w:cs="Times New Roman"/>
          <w:sz w:val="28"/>
        </w:rPr>
        <w:t xml:space="preserve"> 23 маршрута, </w:t>
      </w:r>
      <w:r w:rsidR="007E58CB" w:rsidRPr="007E58CB">
        <w:rPr>
          <w:rFonts w:ascii="Times New Roman" w:hAnsi="Times New Roman" w:cs="Times New Roman"/>
          <w:sz w:val="28"/>
        </w:rPr>
        <w:t>ООО «</w:t>
      </w:r>
      <w:proofErr w:type="spellStart"/>
      <w:r w:rsidR="007E58CB" w:rsidRPr="007E58CB">
        <w:rPr>
          <w:rFonts w:ascii="Times New Roman" w:hAnsi="Times New Roman" w:cs="Times New Roman"/>
          <w:sz w:val="28"/>
        </w:rPr>
        <w:t>Рахш</w:t>
      </w:r>
      <w:proofErr w:type="spellEnd"/>
      <w:r w:rsidR="007E58CB" w:rsidRPr="007E58CB">
        <w:rPr>
          <w:rFonts w:ascii="Times New Roman" w:hAnsi="Times New Roman" w:cs="Times New Roman"/>
          <w:sz w:val="28"/>
        </w:rPr>
        <w:t xml:space="preserve"> - </w:t>
      </w:r>
      <w:proofErr w:type="spellStart"/>
      <w:r w:rsidR="007E58CB" w:rsidRPr="007E58CB">
        <w:rPr>
          <w:rFonts w:ascii="Times New Roman" w:hAnsi="Times New Roman" w:cs="Times New Roman"/>
          <w:sz w:val="28"/>
        </w:rPr>
        <w:t>Рм</w:t>
      </w:r>
      <w:proofErr w:type="spellEnd"/>
      <w:r w:rsidR="007E58CB" w:rsidRPr="007E58CB">
        <w:rPr>
          <w:rFonts w:ascii="Times New Roman" w:hAnsi="Times New Roman" w:cs="Times New Roman"/>
          <w:sz w:val="28"/>
        </w:rPr>
        <w:t>»</w:t>
      </w:r>
      <w:r w:rsidR="007E58CB">
        <w:rPr>
          <w:rFonts w:ascii="Times New Roman" w:hAnsi="Times New Roman" w:cs="Times New Roman"/>
          <w:sz w:val="28"/>
        </w:rPr>
        <w:t xml:space="preserve"> 23 маршрута, </w:t>
      </w:r>
      <w:r w:rsidR="007E58CB" w:rsidRPr="007E58CB">
        <w:rPr>
          <w:rFonts w:ascii="Times New Roman" w:hAnsi="Times New Roman" w:cs="Times New Roman"/>
          <w:sz w:val="28"/>
        </w:rPr>
        <w:t>АО «</w:t>
      </w:r>
      <w:proofErr w:type="spellStart"/>
      <w:r w:rsidR="007E58CB" w:rsidRPr="007E58CB">
        <w:rPr>
          <w:rFonts w:ascii="Times New Roman" w:hAnsi="Times New Roman" w:cs="Times New Roman"/>
          <w:sz w:val="28"/>
        </w:rPr>
        <w:t>Сорбон</w:t>
      </w:r>
      <w:proofErr w:type="spellEnd"/>
      <w:r w:rsidR="007E58CB" w:rsidRPr="007E58CB">
        <w:rPr>
          <w:rFonts w:ascii="Times New Roman" w:hAnsi="Times New Roman" w:cs="Times New Roman"/>
          <w:sz w:val="28"/>
        </w:rPr>
        <w:t>»</w:t>
      </w:r>
      <w:r w:rsidR="007E58CB">
        <w:rPr>
          <w:rFonts w:ascii="Times New Roman" w:hAnsi="Times New Roman" w:cs="Times New Roman"/>
          <w:sz w:val="28"/>
        </w:rPr>
        <w:t xml:space="preserve"> 58</w:t>
      </w:r>
      <w:proofErr w:type="gramEnd"/>
      <w:r w:rsidR="007E58CB">
        <w:rPr>
          <w:rFonts w:ascii="Times New Roman" w:hAnsi="Times New Roman" w:cs="Times New Roman"/>
          <w:sz w:val="28"/>
        </w:rPr>
        <w:t xml:space="preserve"> маршрута, </w:t>
      </w:r>
      <w:r w:rsidR="007E58CB" w:rsidRPr="007E58CB">
        <w:rPr>
          <w:rFonts w:ascii="Times New Roman" w:hAnsi="Times New Roman" w:cs="Times New Roman"/>
          <w:sz w:val="28"/>
        </w:rPr>
        <w:t>ООО «</w:t>
      </w:r>
      <w:proofErr w:type="spellStart"/>
      <w:r w:rsidR="007E58CB" w:rsidRPr="007E58CB">
        <w:rPr>
          <w:rFonts w:ascii="Times New Roman" w:hAnsi="Times New Roman" w:cs="Times New Roman"/>
          <w:sz w:val="28"/>
        </w:rPr>
        <w:t>Газельтранскомпания</w:t>
      </w:r>
      <w:proofErr w:type="spellEnd"/>
      <w:r w:rsidR="007E58CB" w:rsidRPr="007E58CB">
        <w:rPr>
          <w:rFonts w:ascii="Times New Roman" w:hAnsi="Times New Roman" w:cs="Times New Roman"/>
          <w:sz w:val="28"/>
        </w:rPr>
        <w:t>»</w:t>
      </w:r>
      <w:r w:rsidR="007E58CB">
        <w:rPr>
          <w:rFonts w:ascii="Times New Roman" w:hAnsi="Times New Roman" w:cs="Times New Roman"/>
          <w:sz w:val="28"/>
        </w:rPr>
        <w:t xml:space="preserve"> 28 маршрута, </w:t>
      </w:r>
      <w:r w:rsidR="007E58CB" w:rsidRPr="007E58CB">
        <w:rPr>
          <w:rFonts w:ascii="Times New Roman" w:hAnsi="Times New Roman" w:cs="Times New Roman"/>
          <w:sz w:val="28"/>
        </w:rPr>
        <w:t>ОА</w:t>
      </w:r>
      <w:proofErr w:type="gramStart"/>
      <w:r w:rsidR="007E58CB" w:rsidRPr="007E58CB">
        <w:rPr>
          <w:rFonts w:ascii="Times New Roman" w:hAnsi="Times New Roman" w:cs="Times New Roman"/>
          <w:sz w:val="28"/>
        </w:rPr>
        <w:t>О-</w:t>
      </w:r>
      <w:proofErr w:type="gramEnd"/>
      <w:r w:rsidR="007E58CB" w:rsidRPr="007E58CB">
        <w:rPr>
          <w:rFonts w:ascii="Times New Roman" w:hAnsi="Times New Roman" w:cs="Times New Roman"/>
          <w:sz w:val="28"/>
        </w:rPr>
        <w:t>«АРЗ-4»</w:t>
      </w:r>
      <w:r w:rsidR="007E58CB">
        <w:rPr>
          <w:rFonts w:ascii="Times New Roman" w:hAnsi="Times New Roman" w:cs="Times New Roman"/>
          <w:sz w:val="28"/>
        </w:rPr>
        <w:t xml:space="preserve"> 10 маршрутов, </w:t>
      </w:r>
      <w:r w:rsidR="007E58CB" w:rsidRPr="007E58CB">
        <w:rPr>
          <w:rFonts w:ascii="Times New Roman" w:hAnsi="Times New Roman" w:cs="Times New Roman"/>
          <w:sz w:val="28"/>
        </w:rPr>
        <w:t>ООО «Чарх»</w:t>
      </w:r>
      <w:r w:rsidR="007E58CB">
        <w:rPr>
          <w:rFonts w:ascii="Times New Roman" w:hAnsi="Times New Roman" w:cs="Times New Roman"/>
          <w:sz w:val="28"/>
        </w:rPr>
        <w:t xml:space="preserve"> 3 маршрута, </w:t>
      </w:r>
      <w:r w:rsidR="00FC02D9" w:rsidRPr="00FC02D9">
        <w:rPr>
          <w:rFonts w:ascii="Times New Roman" w:hAnsi="Times New Roman" w:cs="Times New Roman"/>
          <w:sz w:val="28"/>
        </w:rPr>
        <w:t>ОАО «</w:t>
      </w:r>
      <w:proofErr w:type="spellStart"/>
      <w:r w:rsidR="00FC02D9" w:rsidRPr="00FC02D9">
        <w:rPr>
          <w:rFonts w:ascii="Times New Roman" w:hAnsi="Times New Roman" w:cs="Times New Roman"/>
          <w:sz w:val="28"/>
        </w:rPr>
        <w:t>Косимчон</w:t>
      </w:r>
      <w:proofErr w:type="spellEnd"/>
      <w:r w:rsidR="00FC02D9" w:rsidRPr="00FC02D9">
        <w:rPr>
          <w:rFonts w:ascii="Times New Roman" w:hAnsi="Times New Roman" w:cs="Times New Roman"/>
          <w:sz w:val="28"/>
        </w:rPr>
        <w:t>»</w:t>
      </w:r>
      <w:r w:rsidR="00FC02D9">
        <w:rPr>
          <w:rFonts w:ascii="Times New Roman" w:hAnsi="Times New Roman" w:cs="Times New Roman"/>
          <w:sz w:val="28"/>
        </w:rPr>
        <w:t xml:space="preserve"> 12 маршрутов, </w:t>
      </w:r>
      <w:r w:rsidR="00FC02D9" w:rsidRPr="00FC02D9">
        <w:rPr>
          <w:rFonts w:ascii="Times New Roman" w:hAnsi="Times New Roman" w:cs="Times New Roman"/>
          <w:sz w:val="28"/>
        </w:rPr>
        <w:t>ООО «Ю-</w:t>
      </w:r>
      <w:proofErr w:type="spellStart"/>
      <w:r w:rsidR="00FC02D9" w:rsidRPr="00FC02D9">
        <w:rPr>
          <w:rFonts w:ascii="Times New Roman" w:hAnsi="Times New Roman" w:cs="Times New Roman"/>
          <w:sz w:val="28"/>
        </w:rPr>
        <w:t>транскомпания</w:t>
      </w:r>
      <w:proofErr w:type="spellEnd"/>
      <w:r w:rsidR="00FC02D9" w:rsidRPr="00FC02D9">
        <w:rPr>
          <w:rFonts w:ascii="Times New Roman" w:hAnsi="Times New Roman" w:cs="Times New Roman"/>
          <w:sz w:val="28"/>
        </w:rPr>
        <w:t>»</w:t>
      </w:r>
      <w:r w:rsidR="00FC02D9">
        <w:rPr>
          <w:rFonts w:ascii="Times New Roman" w:hAnsi="Times New Roman" w:cs="Times New Roman"/>
          <w:sz w:val="28"/>
        </w:rPr>
        <w:t xml:space="preserve"> 6 маршрута, </w:t>
      </w:r>
      <w:r w:rsidR="00FC02D9" w:rsidRPr="00FC02D9">
        <w:rPr>
          <w:rFonts w:ascii="Times New Roman" w:hAnsi="Times New Roman" w:cs="Times New Roman"/>
          <w:sz w:val="28"/>
        </w:rPr>
        <w:t>ЗАО «</w:t>
      </w:r>
      <w:proofErr w:type="spellStart"/>
      <w:r w:rsidR="00FC02D9" w:rsidRPr="00FC02D9">
        <w:rPr>
          <w:rFonts w:ascii="Times New Roman" w:hAnsi="Times New Roman" w:cs="Times New Roman"/>
          <w:sz w:val="28"/>
        </w:rPr>
        <w:t>Бустонтранспромсервис</w:t>
      </w:r>
      <w:proofErr w:type="spellEnd"/>
      <w:r w:rsidR="00FC02D9" w:rsidRPr="00FC02D9">
        <w:rPr>
          <w:rFonts w:ascii="Times New Roman" w:hAnsi="Times New Roman" w:cs="Times New Roman"/>
          <w:sz w:val="28"/>
        </w:rPr>
        <w:t>»</w:t>
      </w:r>
      <w:r w:rsidR="00FC02D9">
        <w:rPr>
          <w:rFonts w:ascii="Times New Roman" w:hAnsi="Times New Roman" w:cs="Times New Roman"/>
          <w:sz w:val="28"/>
        </w:rPr>
        <w:t xml:space="preserve"> 5 маршрута, </w:t>
      </w:r>
      <w:r w:rsidR="00FC02D9" w:rsidRPr="00FC02D9">
        <w:rPr>
          <w:rFonts w:ascii="Times New Roman" w:hAnsi="Times New Roman" w:cs="Times New Roman"/>
          <w:sz w:val="28"/>
        </w:rPr>
        <w:t>ООО «</w:t>
      </w:r>
      <w:proofErr w:type="spellStart"/>
      <w:r w:rsidR="00FC02D9" w:rsidRPr="00FC02D9">
        <w:rPr>
          <w:rFonts w:ascii="Times New Roman" w:hAnsi="Times New Roman" w:cs="Times New Roman"/>
          <w:sz w:val="28"/>
        </w:rPr>
        <w:t>Ронанда</w:t>
      </w:r>
      <w:proofErr w:type="spellEnd"/>
      <w:r w:rsidR="00FC02D9" w:rsidRPr="00FC02D9">
        <w:rPr>
          <w:rFonts w:ascii="Times New Roman" w:hAnsi="Times New Roman" w:cs="Times New Roman"/>
          <w:sz w:val="28"/>
        </w:rPr>
        <w:t>»</w:t>
      </w:r>
      <w:r w:rsidR="00FC02D9">
        <w:rPr>
          <w:rFonts w:ascii="Times New Roman" w:hAnsi="Times New Roman" w:cs="Times New Roman"/>
          <w:sz w:val="28"/>
        </w:rPr>
        <w:t xml:space="preserve"> 2 маршрута, </w:t>
      </w:r>
      <w:r w:rsidR="00FC02D9" w:rsidRPr="00FC02D9">
        <w:rPr>
          <w:rFonts w:ascii="Times New Roman" w:hAnsi="Times New Roman" w:cs="Times New Roman"/>
          <w:sz w:val="28"/>
        </w:rPr>
        <w:t>ООО «Аэлита»</w:t>
      </w:r>
      <w:r w:rsidR="00FC02D9">
        <w:rPr>
          <w:rFonts w:ascii="Times New Roman" w:hAnsi="Times New Roman" w:cs="Times New Roman"/>
          <w:sz w:val="28"/>
        </w:rPr>
        <w:t xml:space="preserve"> 2 маршрута, </w:t>
      </w:r>
      <w:r w:rsidR="00FC02D9" w:rsidRPr="00FC02D9">
        <w:rPr>
          <w:rFonts w:ascii="Times New Roman" w:hAnsi="Times New Roman" w:cs="Times New Roman"/>
          <w:sz w:val="28"/>
        </w:rPr>
        <w:t>ООО  «</w:t>
      </w:r>
      <w:proofErr w:type="spellStart"/>
      <w:r w:rsidR="00FC02D9" w:rsidRPr="00FC02D9">
        <w:rPr>
          <w:rFonts w:ascii="Times New Roman" w:hAnsi="Times New Roman" w:cs="Times New Roman"/>
          <w:sz w:val="28"/>
        </w:rPr>
        <w:t>Востоктранссервис</w:t>
      </w:r>
      <w:proofErr w:type="spellEnd"/>
      <w:r w:rsidR="00FC02D9" w:rsidRPr="00FC02D9">
        <w:rPr>
          <w:rFonts w:ascii="Times New Roman" w:hAnsi="Times New Roman" w:cs="Times New Roman"/>
          <w:sz w:val="28"/>
        </w:rPr>
        <w:t>»</w:t>
      </w:r>
      <w:r w:rsidR="00FC02D9">
        <w:rPr>
          <w:rFonts w:ascii="Times New Roman" w:hAnsi="Times New Roman" w:cs="Times New Roman"/>
          <w:sz w:val="28"/>
        </w:rPr>
        <w:t xml:space="preserve"> 1 маршрут, </w:t>
      </w:r>
      <w:r w:rsidR="00FC02D9" w:rsidRPr="00FC02D9">
        <w:rPr>
          <w:rFonts w:ascii="Times New Roman" w:hAnsi="Times New Roman" w:cs="Times New Roman"/>
          <w:sz w:val="28"/>
        </w:rPr>
        <w:t>ООО «</w:t>
      </w:r>
      <w:proofErr w:type="spellStart"/>
      <w:r w:rsidR="00FC02D9" w:rsidRPr="00FC02D9">
        <w:rPr>
          <w:rFonts w:ascii="Times New Roman" w:hAnsi="Times New Roman" w:cs="Times New Roman"/>
          <w:sz w:val="28"/>
        </w:rPr>
        <w:t>Адаб</w:t>
      </w:r>
      <w:proofErr w:type="spellEnd"/>
      <w:r w:rsidR="00FC02D9" w:rsidRPr="00FC02D9">
        <w:rPr>
          <w:rFonts w:ascii="Times New Roman" w:hAnsi="Times New Roman" w:cs="Times New Roman"/>
          <w:sz w:val="28"/>
        </w:rPr>
        <w:t>»</w:t>
      </w:r>
      <w:r w:rsidR="00FC02D9">
        <w:rPr>
          <w:rFonts w:ascii="Times New Roman" w:hAnsi="Times New Roman" w:cs="Times New Roman"/>
          <w:sz w:val="28"/>
        </w:rPr>
        <w:t xml:space="preserve"> 11 маршрутов, </w:t>
      </w:r>
      <w:r w:rsidR="00FC02D9" w:rsidRPr="00FC02D9">
        <w:rPr>
          <w:rFonts w:ascii="Times New Roman" w:hAnsi="Times New Roman" w:cs="Times New Roman"/>
          <w:sz w:val="28"/>
        </w:rPr>
        <w:t>ООО «</w:t>
      </w:r>
      <w:proofErr w:type="spellStart"/>
      <w:r w:rsidR="00FC02D9" w:rsidRPr="00FC02D9">
        <w:rPr>
          <w:rFonts w:ascii="Times New Roman" w:hAnsi="Times New Roman" w:cs="Times New Roman"/>
          <w:sz w:val="28"/>
        </w:rPr>
        <w:t>Спитаментранссервис</w:t>
      </w:r>
      <w:proofErr w:type="spellEnd"/>
      <w:r w:rsidR="00FC02D9" w:rsidRPr="00FC02D9">
        <w:rPr>
          <w:rFonts w:ascii="Times New Roman" w:hAnsi="Times New Roman" w:cs="Times New Roman"/>
          <w:sz w:val="28"/>
        </w:rPr>
        <w:t>»</w:t>
      </w:r>
      <w:r w:rsidR="00FC02D9">
        <w:rPr>
          <w:rFonts w:ascii="Times New Roman" w:hAnsi="Times New Roman" w:cs="Times New Roman"/>
          <w:sz w:val="28"/>
        </w:rPr>
        <w:t xml:space="preserve"> 14 маршрутов, </w:t>
      </w:r>
      <w:r w:rsidR="00FC02D9" w:rsidRPr="00FC02D9">
        <w:rPr>
          <w:rFonts w:ascii="Times New Roman" w:hAnsi="Times New Roman" w:cs="Times New Roman"/>
          <w:sz w:val="28"/>
        </w:rPr>
        <w:t>ООО «</w:t>
      </w:r>
      <w:proofErr w:type="spellStart"/>
      <w:r w:rsidR="00FC02D9" w:rsidRPr="00FC02D9">
        <w:rPr>
          <w:rFonts w:ascii="Times New Roman" w:hAnsi="Times New Roman" w:cs="Times New Roman"/>
          <w:sz w:val="28"/>
        </w:rPr>
        <w:t>Дархост</w:t>
      </w:r>
      <w:proofErr w:type="spellEnd"/>
      <w:r w:rsidR="00FC02D9" w:rsidRPr="00FC02D9">
        <w:rPr>
          <w:rFonts w:ascii="Times New Roman" w:hAnsi="Times New Roman" w:cs="Times New Roman"/>
          <w:sz w:val="28"/>
        </w:rPr>
        <w:t>»</w:t>
      </w:r>
      <w:r w:rsidR="00FC02D9">
        <w:rPr>
          <w:rFonts w:ascii="Times New Roman" w:hAnsi="Times New Roman" w:cs="Times New Roman"/>
          <w:sz w:val="28"/>
        </w:rPr>
        <w:t xml:space="preserve"> 2 маршрута, </w:t>
      </w:r>
      <w:r w:rsidR="00FC02D9" w:rsidRPr="00FC02D9">
        <w:rPr>
          <w:rFonts w:ascii="Times New Roman" w:hAnsi="Times New Roman" w:cs="Times New Roman"/>
          <w:sz w:val="28"/>
        </w:rPr>
        <w:t>ООО «</w:t>
      </w:r>
      <w:proofErr w:type="spellStart"/>
      <w:r w:rsidR="00FC02D9" w:rsidRPr="00FC02D9">
        <w:rPr>
          <w:rFonts w:ascii="Times New Roman" w:hAnsi="Times New Roman" w:cs="Times New Roman"/>
          <w:sz w:val="28"/>
        </w:rPr>
        <w:t>Дейра</w:t>
      </w:r>
      <w:proofErr w:type="spellEnd"/>
      <w:r w:rsidR="00FC02D9" w:rsidRPr="00FC02D9">
        <w:rPr>
          <w:rFonts w:ascii="Times New Roman" w:hAnsi="Times New Roman" w:cs="Times New Roman"/>
          <w:sz w:val="28"/>
        </w:rPr>
        <w:t>-транс»</w:t>
      </w:r>
      <w:r w:rsidR="00FC02D9">
        <w:rPr>
          <w:rFonts w:ascii="Times New Roman" w:hAnsi="Times New Roman" w:cs="Times New Roman"/>
          <w:sz w:val="28"/>
        </w:rPr>
        <w:t xml:space="preserve"> 9 маршрутов, </w:t>
      </w:r>
      <w:r w:rsidR="00FC02D9" w:rsidRPr="00FC02D9">
        <w:rPr>
          <w:rFonts w:ascii="Times New Roman" w:hAnsi="Times New Roman" w:cs="Times New Roman"/>
          <w:sz w:val="28"/>
        </w:rPr>
        <w:t xml:space="preserve">ООО «Бобо </w:t>
      </w:r>
      <w:proofErr w:type="spellStart"/>
      <w:r w:rsidR="00FC02D9" w:rsidRPr="00FC02D9">
        <w:rPr>
          <w:rFonts w:ascii="Times New Roman" w:hAnsi="Times New Roman" w:cs="Times New Roman"/>
          <w:sz w:val="28"/>
        </w:rPr>
        <w:t>Улмас</w:t>
      </w:r>
      <w:proofErr w:type="spellEnd"/>
      <w:r w:rsidR="00FC02D9" w:rsidRPr="00FC02D9">
        <w:rPr>
          <w:rFonts w:ascii="Times New Roman" w:hAnsi="Times New Roman" w:cs="Times New Roman"/>
          <w:sz w:val="28"/>
        </w:rPr>
        <w:t>»</w:t>
      </w:r>
      <w:r w:rsidR="00FC02D9">
        <w:rPr>
          <w:rFonts w:ascii="Times New Roman" w:hAnsi="Times New Roman" w:cs="Times New Roman"/>
          <w:sz w:val="28"/>
        </w:rPr>
        <w:t xml:space="preserve"> 3 маршрута, </w:t>
      </w:r>
      <w:r w:rsidR="00FC02D9" w:rsidRPr="00FC02D9">
        <w:rPr>
          <w:rFonts w:ascii="Times New Roman" w:hAnsi="Times New Roman" w:cs="Times New Roman"/>
          <w:sz w:val="28"/>
        </w:rPr>
        <w:t>ООО «</w:t>
      </w:r>
      <w:proofErr w:type="spellStart"/>
      <w:r w:rsidR="00FC02D9" w:rsidRPr="00FC02D9">
        <w:rPr>
          <w:rFonts w:ascii="Times New Roman" w:hAnsi="Times New Roman" w:cs="Times New Roman"/>
          <w:sz w:val="28"/>
        </w:rPr>
        <w:t>Худойназари</w:t>
      </w:r>
      <w:proofErr w:type="spellEnd"/>
      <w:r w:rsidR="00FC02D9" w:rsidRPr="00FC02D9">
        <w:rPr>
          <w:rFonts w:ascii="Times New Roman" w:hAnsi="Times New Roman" w:cs="Times New Roman"/>
          <w:sz w:val="28"/>
        </w:rPr>
        <w:t xml:space="preserve"> </w:t>
      </w:r>
      <w:proofErr w:type="gramStart"/>
      <w:r w:rsidR="00FC02D9" w:rsidRPr="00FC02D9">
        <w:rPr>
          <w:rFonts w:ascii="Times New Roman" w:hAnsi="Times New Roman" w:cs="Times New Roman"/>
          <w:sz w:val="28"/>
        </w:rPr>
        <w:t>Косим»</w:t>
      </w:r>
      <w:r w:rsidR="00FC02D9">
        <w:rPr>
          <w:rFonts w:ascii="Times New Roman" w:hAnsi="Times New Roman" w:cs="Times New Roman"/>
          <w:sz w:val="28"/>
        </w:rPr>
        <w:t xml:space="preserve"> 3 маршрута, </w:t>
      </w:r>
      <w:r w:rsidR="00FC02D9" w:rsidRPr="00FC02D9">
        <w:rPr>
          <w:rFonts w:ascii="Times New Roman" w:hAnsi="Times New Roman" w:cs="Times New Roman"/>
          <w:sz w:val="28"/>
        </w:rPr>
        <w:t>ООО «</w:t>
      </w:r>
      <w:proofErr w:type="spellStart"/>
      <w:r w:rsidR="00FC02D9" w:rsidRPr="00FC02D9">
        <w:rPr>
          <w:rFonts w:ascii="Times New Roman" w:hAnsi="Times New Roman" w:cs="Times New Roman"/>
          <w:sz w:val="28"/>
        </w:rPr>
        <w:t>Умид</w:t>
      </w:r>
      <w:proofErr w:type="spellEnd"/>
      <w:r w:rsidR="00FC02D9" w:rsidRPr="00FC02D9">
        <w:rPr>
          <w:rFonts w:ascii="Times New Roman" w:hAnsi="Times New Roman" w:cs="Times New Roman"/>
          <w:sz w:val="28"/>
        </w:rPr>
        <w:t>»</w:t>
      </w:r>
      <w:r w:rsidR="00FC02D9">
        <w:rPr>
          <w:rFonts w:ascii="Times New Roman" w:hAnsi="Times New Roman" w:cs="Times New Roman"/>
          <w:sz w:val="28"/>
        </w:rPr>
        <w:t xml:space="preserve"> 2 маршрута, </w:t>
      </w:r>
      <w:r w:rsidR="00FC02D9" w:rsidRPr="00FC02D9">
        <w:rPr>
          <w:rFonts w:ascii="Times New Roman" w:hAnsi="Times New Roman" w:cs="Times New Roman"/>
          <w:sz w:val="28"/>
        </w:rPr>
        <w:t>ОАО «</w:t>
      </w:r>
      <w:proofErr w:type="spellStart"/>
      <w:r w:rsidR="00FC02D9" w:rsidRPr="00FC02D9">
        <w:rPr>
          <w:rFonts w:ascii="Times New Roman" w:hAnsi="Times New Roman" w:cs="Times New Roman"/>
          <w:sz w:val="28"/>
        </w:rPr>
        <w:t>Автомотосервис</w:t>
      </w:r>
      <w:proofErr w:type="spellEnd"/>
      <w:r w:rsidR="00FC02D9" w:rsidRPr="00FC02D9">
        <w:rPr>
          <w:rFonts w:ascii="Times New Roman" w:hAnsi="Times New Roman" w:cs="Times New Roman"/>
          <w:sz w:val="28"/>
        </w:rPr>
        <w:t>»</w:t>
      </w:r>
      <w:r w:rsidR="00FC02D9">
        <w:rPr>
          <w:rFonts w:ascii="Times New Roman" w:hAnsi="Times New Roman" w:cs="Times New Roman"/>
          <w:sz w:val="28"/>
        </w:rPr>
        <w:t xml:space="preserve"> 5 маршрутов, </w:t>
      </w:r>
      <w:r w:rsidR="00FC02D9" w:rsidRPr="00FC02D9">
        <w:rPr>
          <w:rFonts w:ascii="Times New Roman" w:hAnsi="Times New Roman" w:cs="Times New Roman"/>
          <w:sz w:val="28"/>
        </w:rPr>
        <w:t>АТП «</w:t>
      </w:r>
      <w:proofErr w:type="spellStart"/>
      <w:r w:rsidR="00FC02D9" w:rsidRPr="00FC02D9">
        <w:rPr>
          <w:rFonts w:ascii="Times New Roman" w:hAnsi="Times New Roman" w:cs="Times New Roman"/>
          <w:sz w:val="28"/>
        </w:rPr>
        <w:t>Ахадчон</w:t>
      </w:r>
      <w:proofErr w:type="spellEnd"/>
      <w:r w:rsidR="00FC02D9" w:rsidRPr="00FC02D9">
        <w:rPr>
          <w:rFonts w:ascii="Times New Roman" w:hAnsi="Times New Roman" w:cs="Times New Roman"/>
          <w:sz w:val="28"/>
        </w:rPr>
        <w:t>»</w:t>
      </w:r>
      <w:r w:rsidR="00FC02D9">
        <w:rPr>
          <w:rFonts w:ascii="Times New Roman" w:hAnsi="Times New Roman" w:cs="Times New Roman"/>
          <w:sz w:val="28"/>
        </w:rPr>
        <w:t xml:space="preserve"> 4  маршрута, </w:t>
      </w:r>
      <w:r w:rsidR="00FC02D9" w:rsidRPr="00FC02D9">
        <w:rPr>
          <w:rFonts w:ascii="Times New Roman" w:hAnsi="Times New Roman" w:cs="Times New Roman"/>
          <w:sz w:val="28"/>
        </w:rPr>
        <w:t>ООО «Мухаммад-</w:t>
      </w:r>
      <w:proofErr w:type="spellStart"/>
      <w:r w:rsidR="00FC02D9" w:rsidRPr="00FC02D9">
        <w:rPr>
          <w:rFonts w:ascii="Times New Roman" w:hAnsi="Times New Roman" w:cs="Times New Roman"/>
          <w:sz w:val="28"/>
        </w:rPr>
        <w:t>транскомпания</w:t>
      </w:r>
      <w:proofErr w:type="spellEnd"/>
      <w:r w:rsidR="00FC02D9" w:rsidRPr="00FC02D9">
        <w:rPr>
          <w:rFonts w:ascii="Times New Roman" w:hAnsi="Times New Roman" w:cs="Times New Roman"/>
          <w:sz w:val="28"/>
        </w:rPr>
        <w:t>»</w:t>
      </w:r>
      <w:r w:rsidR="00FC02D9">
        <w:rPr>
          <w:rFonts w:ascii="Times New Roman" w:hAnsi="Times New Roman" w:cs="Times New Roman"/>
          <w:sz w:val="28"/>
        </w:rPr>
        <w:t xml:space="preserve">, </w:t>
      </w:r>
      <w:r w:rsidR="00FC02D9" w:rsidRPr="00FC02D9">
        <w:rPr>
          <w:rFonts w:ascii="Times New Roman" w:hAnsi="Times New Roman" w:cs="Times New Roman"/>
          <w:sz w:val="28"/>
        </w:rPr>
        <w:t>ООО «МКМ – Сомон»</w:t>
      </w:r>
      <w:r w:rsidR="00FC02D9">
        <w:rPr>
          <w:rFonts w:ascii="Times New Roman" w:hAnsi="Times New Roman" w:cs="Times New Roman"/>
          <w:sz w:val="28"/>
        </w:rPr>
        <w:t xml:space="preserve">, </w:t>
      </w:r>
      <w:r w:rsidR="00FC02D9" w:rsidRPr="00FC02D9">
        <w:rPr>
          <w:rFonts w:ascii="Times New Roman" w:hAnsi="Times New Roman" w:cs="Times New Roman"/>
          <w:sz w:val="28"/>
        </w:rPr>
        <w:t>ООО «</w:t>
      </w:r>
      <w:proofErr w:type="spellStart"/>
      <w:r w:rsidR="00FC02D9" w:rsidRPr="00FC02D9">
        <w:rPr>
          <w:rFonts w:ascii="Times New Roman" w:hAnsi="Times New Roman" w:cs="Times New Roman"/>
          <w:sz w:val="28"/>
        </w:rPr>
        <w:t>Мададтрейтинг</w:t>
      </w:r>
      <w:proofErr w:type="spellEnd"/>
      <w:r w:rsidR="00FC02D9" w:rsidRPr="00FC02D9">
        <w:rPr>
          <w:rFonts w:ascii="Times New Roman" w:hAnsi="Times New Roman" w:cs="Times New Roman"/>
          <w:sz w:val="28"/>
        </w:rPr>
        <w:t>»</w:t>
      </w:r>
      <w:r w:rsidR="00FC02D9">
        <w:rPr>
          <w:rFonts w:ascii="Times New Roman" w:hAnsi="Times New Roman" w:cs="Times New Roman"/>
          <w:sz w:val="28"/>
        </w:rPr>
        <w:t xml:space="preserve">, </w:t>
      </w:r>
      <w:r w:rsidR="00FC02D9" w:rsidRPr="00FC02D9">
        <w:rPr>
          <w:rFonts w:ascii="Times New Roman" w:hAnsi="Times New Roman" w:cs="Times New Roman"/>
          <w:sz w:val="28"/>
        </w:rPr>
        <w:t>ООО «</w:t>
      </w:r>
      <w:proofErr w:type="spellStart"/>
      <w:r w:rsidR="00FC02D9" w:rsidRPr="00FC02D9">
        <w:rPr>
          <w:rFonts w:ascii="Times New Roman" w:hAnsi="Times New Roman" w:cs="Times New Roman"/>
          <w:sz w:val="28"/>
        </w:rPr>
        <w:t>Шохрохтранс</w:t>
      </w:r>
      <w:proofErr w:type="spellEnd"/>
      <w:r w:rsidR="00FC02D9" w:rsidRPr="00FC02D9">
        <w:rPr>
          <w:rFonts w:ascii="Times New Roman" w:hAnsi="Times New Roman" w:cs="Times New Roman"/>
          <w:sz w:val="28"/>
        </w:rPr>
        <w:t>»</w:t>
      </w:r>
      <w:r w:rsidR="00FC02D9">
        <w:rPr>
          <w:rFonts w:ascii="Times New Roman" w:hAnsi="Times New Roman" w:cs="Times New Roman"/>
          <w:sz w:val="28"/>
        </w:rPr>
        <w:t xml:space="preserve">, </w:t>
      </w:r>
      <w:r w:rsidR="00FC02D9" w:rsidRPr="00FC02D9">
        <w:rPr>
          <w:rFonts w:ascii="Times New Roman" w:hAnsi="Times New Roman" w:cs="Times New Roman"/>
          <w:sz w:val="28"/>
        </w:rPr>
        <w:t>ООО «</w:t>
      </w:r>
      <w:proofErr w:type="spellStart"/>
      <w:r w:rsidR="00FC02D9" w:rsidRPr="00FC02D9">
        <w:rPr>
          <w:rFonts w:ascii="Times New Roman" w:hAnsi="Times New Roman" w:cs="Times New Roman"/>
          <w:sz w:val="28"/>
        </w:rPr>
        <w:t>Хамдам</w:t>
      </w:r>
      <w:proofErr w:type="spellEnd"/>
      <w:r w:rsidR="00FC02D9" w:rsidRPr="00FC02D9">
        <w:rPr>
          <w:rFonts w:ascii="Times New Roman" w:hAnsi="Times New Roman" w:cs="Times New Roman"/>
          <w:sz w:val="28"/>
        </w:rPr>
        <w:t>»</w:t>
      </w:r>
      <w:r w:rsidR="00FC02D9">
        <w:rPr>
          <w:rFonts w:ascii="Times New Roman" w:hAnsi="Times New Roman" w:cs="Times New Roman"/>
          <w:sz w:val="28"/>
        </w:rPr>
        <w:t>.</w:t>
      </w:r>
      <w:proofErr w:type="gramEnd"/>
    </w:p>
    <w:p w:rsidR="00725BA2" w:rsidRDefault="00725BA2" w:rsidP="00946299">
      <w:pPr>
        <w:spacing w:after="0" w:line="360" w:lineRule="auto"/>
        <w:ind w:firstLine="360"/>
        <w:jc w:val="both"/>
        <w:rPr>
          <w:rFonts w:ascii="Times New Roman" w:hAnsi="Times New Roman" w:cs="Times New Roman"/>
          <w:sz w:val="28"/>
        </w:rPr>
      </w:pPr>
      <w:r>
        <w:rPr>
          <w:rFonts w:ascii="Times New Roman" w:hAnsi="Times New Roman" w:cs="Times New Roman"/>
          <w:sz w:val="28"/>
        </w:rPr>
        <w:t xml:space="preserve">Во всех перечисленных предприятиях автомобильного транспорта в пассажирских перевозках используются 4154 единиц подвижного состава. </w:t>
      </w:r>
    </w:p>
    <w:p w:rsidR="00F711EC" w:rsidRDefault="00725BA2" w:rsidP="00F711EC">
      <w:pPr>
        <w:spacing w:after="0" w:line="360" w:lineRule="auto"/>
        <w:ind w:firstLine="360"/>
        <w:jc w:val="both"/>
        <w:rPr>
          <w:rFonts w:ascii="Times New Roman" w:hAnsi="Times New Roman" w:cs="Times New Roman"/>
          <w:sz w:val="28"/>
        </w:rPr>
      </w:pPr>
      <w:r>
        <w:rPr>
          <w:rFonts w:ascii="Times New Roman" w:hAnsi="Times New Roman" w:cs="Times New Roman"/>
          <w:sz w:val="28"/>
        </w:rPr>
        <w:t xml:space="preserve">В грузовых автомобильных перевозках в Согдийской области используются 2324 единиц специальной грузовой техники. </w:t>
      </w:r>
      <w:r w:rsidR="00F711EC">
        <w:rPr>
          <w:rFonts w:ascii="Times New Roman" w:hAnsi="Times New Roman" w:cs="Times New Roman"/>
          <w:sz w:val="28"/>
        </w:rPr>
        <w:t>Динамика п</w:t>
      </w:r>
      <w:r w:rsidR="00F711EC" w:rsidRPr="00BE2715">
        <w:rPr>
          <w:rFonts w:ascii="Times New Roman" w:hAnsi="Times New Roman" w:cs="Times New Roman"/>
          <w:sz w:val="28"/>
        </w:rPr>
        <w:t>еревозк</w:t>
      </w:r>
      <w:r w:rsidR="00F711EC">
        <w:rPr>
          <w:rFonts w:ascii="Times New Roman" w:hAnsi="Times New Roman" w:cs="Times New Roman"/>
          <w:sz w:val="28"/>
        </w:rPr>
        <w:t>и</w:t>
      </w:r>
      <w:r w:rsidR="00F711EC" w:rsidRPr="00BE2715">
        <w:rPr>
          <w:rFonts w:ascii="Times New Roman" w:hAnsi="Times New Roman" w:cs="Times New Roman"/>
          <w:sz w:val="28"/>
        </w:rPr>
        <w:t xml:space="preserve"> грузов автомобильным транспортом</w:t>
      </w:r>
      <w:r w:rsidR="00F711EC">
        <w:rPr>
          <w:rFonts w:ascii="Times New Roman" w:hAnsi="Times New Roman" w:cs="Times New Roman"/>
          <w:sz w:val="28"/>
        </w:rPr>
        <w:t xml:space="preserve"> в Согдийской области показывает, что в последние годы перевозка грузов в 2015 году показывает снижение перевозок, рис 1.</w:t>
      </w:r>
    </w:p>
    <w:p w:rsidR="00F711EC" w:rsidRDefault="00F711EC" w:rsidP="00F711EC">
      <w:pPr>
        <w:spacing w:after="0" w:line="360" w:lineRule="auto"/>
        <w:ind w:firstLine="360"/>
        <w:jc w:val="both"/>
        <w:rPr>
          <w:rFonts w:ascii="Times New Roman" w:hAnsi="Times New Roman" w:cs="Times New Roman"/>
          <w:sz w:val="28"/>
        </w:rPr>
      </w:pPr>
      <w:r>
        <w:rPr>
          <w:rFonts w:ascii="Times New Roman" w:hAnsi="Times New Roman" w:cs="Times New Roman"/>
          <w:noProof/>
          <w:sz w:val="28"/>
          <w:lang w:eastAsia="ru-RU"/>
        </w:rPr>
        <w:lastRenderedPageBreak/>
        <w:drawing>
          <wp:inline distT="0" distB="0" distL="0" distR="0" wp14:anchorId="2EAF1F0C" wp14:editId="0F46CB4E">
            <wp:extent cx="5486400" cy="320040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711EC" w:rsidRDefault="00F711EC" w:rsidP="00F711EC">
      <w:pPr>
        <w:spacing w:after="0" w:line="360" w:lineRule="auto"/>
        <w:ind w:firstLine="360"/>
        <w:jc w:val="center"/>
        <w:rPr>
          <w:rFonts w:ascii="Times New Roman" w:hAnsi="Times New Roman" w:cs="Times New Roman"/>
          <w:sz w:val="28"/>
        </w:rPr>
      </w:pPr>
      <w:r w:rsidRPr="00F711EC">
        <w:rPr>
          <w:rFonts w:ascii="Times New Roman" w:hAnsi="Times New Roman" w:cs="Times New Roman"/>
          <w:sz w:val="28"/>
          <w:vertAlign w:val="superscript"/>
        </w:rPr>
        <w:t>*</w:t>
      </w:r>
      <w:r>
        <w:rPr>
          <w:rFonts w:ascii="Times New Roman" w:hAnsi="Times New Roman" w:cs="Times New Roman"/>
          <w:sz w:val="28"/>
        </w:rPr>
        <w:t>Рис.1 Динамика п</w:t>
      </w:r>
      <w:r w:rsidRPr="00BE2715">
        <w:rPr>
          <w:rFonts w:ascii="Times New Roman" w:hAnsi="Times New Roman" w:cs="Times New Roman"/>
          <w:sz w:val="28"/>
        </w:rPr>
        <w:t>еревозк</w:t>
      </w:r>
      <w:r>
        <w:rPr>
          <w:rFonts w:ascii="Times New Roman" w:hAnsi="Times New Roman" w:cs="Times New Roman"/>
          <w:sz w:val="28"/>
        </w:rPr>
        <w:t>и</w:t>
      </w:r>
      <w:r w:rsidRPr="00BE2715">
        <w:rPr>
          <w:rFonts w:ascii="Times New Roman" w:hAnsi="Times New Roman" w:cs="Times New Roman"/>
          <w:sz w:val="28"/>
        </w:rPr>
        <w:t xml:space="preserve"> грузов автомобильным транспортом</w:t>
      </w:r>
      <w:r>
        <w:rPr>
          <w:rFonts w:ascii="Times New Roman" w:hAnsi="Times New Roman" w:cs="Times New Roman"/>
          <w:sz w:val="28"/>
        </w:rPr>
        <w:t xml:space="preserve"> в Согдийской области Республики Таджикистан.</w:t>
      </w:r>
    </w:p>
    <w:p w:rsidR="00F711EC" w:rsidRPr="00F711EC" w:rsidRDefault="00F711EC" w:rsidP="00F711EC">
      <w:pPr>
        <w:spacing w:after="0" w:line="360" w:lineRule="auto"/>
        <w:ind w:firstLine="360"/>
        <w:jc w:val="center"/>
        <w:rPr>
          <w:rFonts w:ascii="Times New Roman" w:hAnsi="Times New Roman" w:cs="Times New Roman"/>
        </w:rPr>
      </w:pPr>
      <w:r w:rsidRPr="00F711EC">
        <w:rPr>
          <w:rFonts w:ascii="Times New Roman" w:hAnsi="Times New Roman" w:cs="Times New Roman"/>
        </w:rPr>
        <w:t>Источник: Составлено автором с использованием [4]</w:t>
      </w:r>
    </w:p>
    <w:p w:rsidR="00F51289" w:rsidRDefault="00F51289" w:rsidP="00F51289">
      <w:pPr>
        <w:spacing w:after="0" w:line="360" w:lineRule="auto"/>
        <w:ind w:firstLine="360"/>
        <w:jc w:val="both"/>
        <w:rPr>
          <w:rFonts w:ascii="Times New Roman" w:hAnsi="Times New Roman" w:cs="Times New Roman"/>
          <w:sz w:val="28"/>
        </w:rPr>
      </w:pPr>
      <w:r>
        <w:rPr>
          <w:rFonts w:ascii="Times New Roman" w:hAnsi="Times New Roman" w:cs="Times New Roman"/>
          <w:sz w:val="28"/>
        </w:rPr>
        <w:t>Спрос и предложение на рынке транспортных услуг их соотношение по видам транспорта определяет уровень участия каждого из них в работе транспортной инфраструктуры, что является причиной развитием транспорта.</w:t>
      </w:r>
    </w:p>
    <w:p w:rsidR="00F51289" w:rsidRDefault="00F51289" w:rsidP="00F51289">
      <w:pPr>
        <w:spacing w:after="0" w:line="360" w:lineRule="auto"/>
        <w:ind w:firstLine="360"/>
        <w:jc w:val="both"/>
        <w:rPr>
          <w:rFonts w:ascii="Times New Roman" w:hAnsi="Times New Roman" w:cs="Times New Roman"/>
          <w:sz w:val="28"/>
        </w:rPr>
      </w:pPr>
      <w:r w:rsidRPr="00351A62">
        <w:rPr>
          <w:rFonts w:ascii="Times New Roman" w:hAnsi="Times New Roman" w:cs="Times New Roman"/>
          <w:sz w:val="28"/>
        </w:rPr>
        <w:t>Структура транспортно</w:t>
      </w:r>
      <w:r>
        <w:rPr>
          <w:rFonts w:ascii="Times New Roman" w:hAnsi="Times New Roman" w:cs="Times New Roman"/>
          <w:sz w:val="28"/>
        </w:rPr>
        <w:t>й инфраструктуры</w:t>
      </w:r>
      <w:r w:rsidRPr="00351A62">
        <w:rPr>
          <w:rFonts w:ascii="Times New Roman" w:hAnsi="Times New Roman" w:cs="Times New Roman"/>
          <w:sz w:val="28"/>
        </w:rPr>
        <w:t xml:space="preserve"> </w:t>
      </w:r>
      <w:r>
        <w:rPr>
          <w:rFonts w:ascii="Times New Roman" w:hAnsi="Times New Roman" w:cs="Times New Roman"/>
          <w:sz w:val="28"/>
        </w:rPr>
        <w:t>республики</w:t>
      </w:r>
      <w:r w:rsidRPr="00351A62">
        <w:rPr>
          <w:rFonts w:ascii="Times New Roman" w:hAnsi="Times New Roman" w:cs="Times New Roman"/>
          <w:sz w:val="28"/>
        </w:rPr>
        <w:t xml:space="preserve"> </w:t>
      </w:r>
      <w:r>
        <w:rPr>
          <w:rFonts w:ascii="Times New Roman" w:hAnsi="Times New Roman" w:cs="Times New Roman"/>
          <w:sz w:val="28"/>
        </w:rPr>
        <w:t>развивается под воздействи</w:t>
      </w:r>
      <w:r w:rsidRPr="00351A62">
        <w:rPr>
          <w:rFonts w:ascii="Times New Roman" w:hAnsi="Times New Roman" w:cs="Times New Roman"/>
          <w:sz w:val="28"/>
        </w:rPr>
        <w:t>ем мно</w:t>
      </w:r>
      <w:r>
        <w:rPr>
          <w:rFonts w:ascii="Times New Roman" w:hAnsi="Times New Roman" w:cs="Times New Roman"/>
          <w:sz w:val="28"/>
        </w:rPr>
        <w:t>жество</w:t>
      </w:r>
      <w:r w:rsidRPr="00351A62">
        <w:rPr>
          <w:rFonts w:ascii="Times New Roman" w:hAnsi="Times New Roman" w:cs="Times New Roman"/>
          <w:sz w:val="28"/>
        </w:rPr>
        <w:t xml:space="preserve"> факторов, </w:t>
      </w:r>
      <w:r>
        <w:rPr>
          <w:rFonts w:ascii="Times New Roman" w:hAnsi="Times New Roman" w:cs="Times New Roman"/>
          <w:sz w:val="28"/>
        </w:rPr>
        <w:t>основными из них являются:</w:t>
      </w:r>
    </w:p>
    <w:p w:rsidR="00F51289" w:rsidRDefault="00F51289" w:rsidP="00F51289">
      <w:pPr>
        <w:spacing w:after="0" w:line="360" w:lineRule="auto"/>
        <w:ind w:firstLine="360"/>
        <w:jc w:val="both"/>
        <w:rPr>
          <w:rFonts w:ascii="Times New Roman" w:hAnsi="Times New Roman" w:cs="Times New Roman"/>
          <w:sz w:val="28"/>
        </w:rPr>
      </w:pPr>
      <w:r w:rsidRPr="00351A62">
        <w:rPr>
          <w:rFonts w:ascii="Times New Roman" w:hAnsi="Times New Roman" w:cs="Times New Roman"/>
          <w:sz w:val="28"/>
        </w:rPr>
        <w:t>- научно-технический прогресс;</w:t>
      </w:r>
      <w:r>
        <w:rPr>
          <w:rFonts w:ascii="Times New Roman" w:hAnsi="Times New Roman" w:cs="Times New Roman"/>
          <w:sz w:val="28"/>
        </w:rPr>
        <w:t xml:space="preserve"> </w:t>
      </w:r>
    </w:p>
    <w:p w:rsidR="00F51289" w:rsidRDefault="00F51289" w:rsidP="00F51289">
      <w:pPr>
        <w:spacing w:after="0" w:line="360" w:lineRule="auto"/>
        <w:ind w:firstLine="360"/>
        <w:jc w:val="both"/>
        <w:rPr>
          <w:rFonts w:ascii="Times New Roman" w:hAnsi="Times New Roman" w:cs="Times New Roman"/>
          <w:sz w:val="28"/>
        </w:rPr>
      </w:pPr>
      <w:r w:rsidRPr="00351A62">
        <w:rPr>
          <w:rFonts w:ascii="Times New Roman" w:hAnsi="Times New Roman" w:cs="Times New Roman"/>
          <w:sz w:val="28"/>
        </w:rPr>
        <w:t>- планируемые темпы развития всего транспорта и отдельных его отраслей;</w:t>
      </w:r>
      <w:r>
        <w:rPr>
          <w:rFonts w:ascii="Times New Roman" w:hAnsi="Times New Roman" w:cs="Times New Roman"/>
          <w:sz w:val="28"/>
        </w:rPr>
        <w:t xml:space="preserve"> </w:t>
      </w:r>
    </w:p>
    <w:p w:rsidR="00F51289" w:rsidRDefault="00F51289" w:rsidP="00F51289">
      <w:pPr>
        <w:spacing w:after="0" w:line="360" w:lineRule="auto"/>
        <w:ind w:firstLine="360"/>
        <w:jc w:val="both"/>
        <w:rPr>
          <w:rFonts w:ascii="Times New Roman" w:hAnsi="Times New Roman" w:cs="Times New Roman"/>
          <w:sz w:val="28"/>
        </w:rPr>
      </w:pPr>
      <w:r w:rsidRPr="00351A62">
        <w:rPr>
          <w:rFonts w:ascii="Times New Roman" w:hAnsi="Times New Roman" w:cs="Times New Roman"/>
          <w:sz w:val="28"/>
        </w:rPr>
        <w:t>- концентрация, специализация, кооперирование и комбинирование производства;</w:t>
      </w:r>
      <w:r>
        <w:rPr>
          <w:rFonts w:ascii="Times New Roman" w:hAnsi="Times New Roman" w:cs="Times New Roman"/>
          <w:sz w:val="28"/>
        </w:rPr>
        <w:t xml:space="preserve"> </w:t>
      </w:r>
    </w:p>
    <w:p w:rsidR="00F51289" w:rsidRDefault="00F51289" w:rsidP="00F51289">
      <w:pPr>
        <w:spacing w:after="0" w:line="360" w:lineRule="auto"/>
        <w:ind w:firstLine="360"/>
        <w:jc w:val="both"/>
        <w:rPr>
          <w:rFonts w:ascii="Times New Roman" w:hAnsi="Times New Roman" w:cs="Times New Roman"/>
          <w:sz w:val="28"/>
        </w:rPr>
      </w:pPr>
      <w:r w:rsidRPr="00351A62">
        <w:rPr>
          <w:rFonts w:ascii="Times New Roman" w:hAnsi="Times New Roman" w:cs="Times New Roman"/>
          <w:sz w:val="28"/>
        </w:rPr>
        <w:t>- рост материального благосостояния и культурного уровня трудящихся;</w:t>
      </w:r>
      <w:r>
        <w:rPr>
          <w:rFonts w:ascii="Times New Roman" w:hAnsi="Times New Roman" w:cs="Times New Roman"/>
          <w:sz w:val="28"/>
        </w:rPr>
        <w:t xml:space="preserve"> </w:t>
      </w:r>
    </w:p>
    <w:p w:rsidR="00F51289" w:rsidRDefault="00F51289" w:rsidP="00F51289">
      <w:pPr>
        <w:spacing w:after="0" w:line="360" w:lineRule="auto"/>
        <w:ind w:firstLine="360"/>
        <w:jc w:val="both"/>
        <w:rPr>
          <w:rFonts w:ascii="Times New Roman" w:hAnsi="Times New Roman" w:cs="Times New Roman"/>
          <w:sz w:val="28"/>
        </w:rPr>
      </w:pPr>
      <w:r w:rsidRPr="00351A62">
        <w:rPr>
          <w:rFonts w:ascii="Times New Roman" w:hAnsi="Times New Roman" w:cs="Times New Roman"/>
          <w:sz w:val="28"/>
        </w:rPr>
        <w:t>- общественно-исторические условия, в которых идет развитие транспорта;</w:t>
      </w:r>
      <w:r>
        <w:rPr>
          <w:rFonts w:ascii="Times New Roman" w:hAnsi="Times New Roman" w:cs="Times New Roman"/>
          <w:sz w:val="28"/>
        </w:rPr>
        <w:t xml:space="preserve"> </w:t>
      </w:r>
    </w:p>
    <w:p w:rsidR="00F51289" w:rsidRDefault="00F51289" w:rsidP="00F51289">
      <w:pPr>
        <w:spacing w:after="0" w:line="360" w:lineRule="auto"/>
        <w:ind w:firstLine="360"/>
        <w:jc w:val="both"/>
        <w:rPr>
          <w:rFonts w:ascii="Times New Roman" w:hAnsi="Times New Roman" w:cs="Times New Roman"/>
          <w:sz w:val="28"/>
        </w:rPr>
      </w:pPr>
      <w:r w:rsidRPr="00351A62">
        <w:rPr>
          <w:rFonts w:ascii="Times New Roman" w:hAnsi="Times New Roman" w:cs="Times New Roman"/>
          <w:sz w:val="28"/>
        </w:rPr>
        <w:t>- международное разделение труда;</w:t>
      </w:r>
      <w:r>
        <w:rPr>
          <w:rFonts w:ascii="Times New Roman" w:hAnsi="Times New Roman" w:cs="Times New Roman"/>
          <w:sz w:val="28"/>
        </w:rPr>
        <w:t xml:space="preserve"> </w:t>
      </w:r>
    </w:p>
    <w:p w:rsidR="00F51289" w:rsidRDefault="00F51289" w:rsidP="00F51289">
      <w:pPr>
        <w:spacing w:after="0" w:line="360" w:lineRule="auto"/>
        <w:ind w:firstLine="360"/>
        <w:jc w:val="both"/>
        <w:rPr>
          <w:rFonts w:ascii="Times New Roman" w:hAnsi="Times New Roman" w:cs="Times New Roman"/>
          <w:sz w:val="28"/>
        </w:rPr>
      </w:pPr>
      <w:r w:rsidRPr="00351A62">
        <w:rPr>
          <w:rFonts w:ascii="Times New Roman" w:hAnsi="Times New Roman" w:cs="Times New Roman"/>
          <w:sz w:val="28"/>
        </w:rPr>
        <w:t>- укрепление позиций России на мировом рынке.</w:t>
      </w:r>
      <w:r>
        <w:rPr>
          <w:rFonts w:ascii="Times New Roman" w:hAnsi="Times New Roman" w:cs="Times New Roman"/>
          <w:sz w:val="28"/>
        </w:rPr>
        <w:t xml:space="preserve"> </w:t>
      </w:r>
    </w:p>
    <w:p w:rsidR="00471E34" w:rsidRDefault="00351A62" w:rsidP="001B5D04">
      <w:pPr>
        <w:spacing w:after="0" w:line="360" w:lineRule="auto"/>
        <w:ind w:firstLine="360"/>
        <w:jc w:val="both"/>
        <w:rPr>
          <w:rFonts w:ascii="Times New Roman" w:hAnsi="Times New Roman" w:cs="Times New Roman"/>
          <w:sz w:val="28"/>
        </w:rPr>
      </w:pPr>
      <w:r w:rsidRPr="00351A62">
        <w:rPr>
          <w:rFonts w:ascii="Times New Roman" w:hAnsi="Times New Roman" w:cs="Times New Roman"/>
          <w:sz w:val="28"/>
        </w:rPr>
        <w:lastRenderedPageBreak/>
        <w:t>Приоритеты транспортной политики строятся на следующих принципах:</w:t>
      </w:r>
      <w:r>
        <w:rPr>
          <w:rFonts w:ascii="Times New Roman" w:hAnsi="Times New Roman" w:cs="Times New Roman"/>
          <w:sz w:val="28"/>
        </w:rPr>
        <w:t xml:space="preserve"> </w:t>
      </w:r>
    </w:p>
    <w:p w:rsidR="00471E34" w:rsidRPr="00471E34" w:rsidRDefault="00351A62" w:rsidP="00471E34">
      <w:pPr>
        <w:pStyle w:val="a3"/>
        <w:numPr>
          <w:ilvl w:val="0"/>
          <w:numId w:val="4"/>
        </w:numPr>
        <w:tabs>
          <w:tab w:val="left" w:pos="284"/>
          <w:tab w:val="left" w:pos="851"/>
        </w:tabs>
        <w:spacing w:after="0" w:line="360" w:lineRule="auto"/>
        <w:ind w:left="0" w:firstLine="567"/>
        <w:jc w:val="both"/>
        <w:rPr>
          <w:rFonts w:ascii="Times New Roman" w:hAnsi="Times New Roman" w:cs="Times New Roman"/>
          <w:sz w:val="28"/>
        </w:rPr>
      </w:pPr>
      <w:r w:rsidRPr="00471E34">
        <w:rPr>
          <w:rFonts w:ascii="Times New Roman" w:hAnsi="Times New Roman" w:cs="Times New Roman"/>
          <w:sz w:val="28"/>
        </w:rPr>
        <w:t xml:space="preserve">вовлечение </w:t>
      </w:r>
      <w:r w:rsidR="00471E34">
        <w:rPr>
          <w:rFonts w:ascii="Times New Roman" w:hAnsi="Times New Roman" w:cs="Times New Roman"/>
          <w:sz w:val="28"/>
        </w:rPr>
        <w:t>Республики Таджикистан</w:t>
      </w:r>
      <w:r w:rsidRPr="00471E34">
        <w:rPr>
          <w:rFonts w:ascii="Times New Roman" w:hAnsi="Times New Roman" w:cs="Times New Roman"/>
          <w:sz w:val="28"/>
        </w:rPr>
        <w:t xml:space="preserve"> в систему международного разделения труда путем поощрения отраслей, производящих конкурентоспособную на мировом рынке продукцию; </w:t>
      </w:r>
    </w:p>
    <w:p w:rsidR="00471E34" w:rsidRPr="00471E34" w:rsidRDefault="00351A62" w:rsidP="00471E34">
      <w:pPr>
        <w:pStyle w:val="a3"/>
        <w:numPr>
          <w:ilvl w:val="0"/>
          <w:numId w:val="4"/>
        </w:numPr>
        <w:tabs>
          <w:tab w:val="left" w:pos="284"/>
          <w:tab w:val="left" w:pos="851"/>
        </w:tabs>
        <w:spacing w:after="0" w:line="360" w:lineRule="auto"/>
        <w:ind w:left="0" w:firstLine="567"/>
        <w:jc w:val="both"/>
        <w:rPr>
          <w:rFonts w:ascii="Times New Roman" w:hAnsi="Times New Roman" w:cs="Times New Roman"/>
          <w:sz w:val="28"/>
        </w:rPr>
      </w:pPr>
      <w:r w:rsidRPr="00471E34">
        <w:rPr>
          <w:rFonts w:ascii="Times New Roman" w:hAnsi="Times New Roman" w:cs="Times New Roman"/>
          <w:sz w:val="28"/>
        </w:rPr>
        <w:t>поощрение отраслей и предприятий, приводящих к появлению на рынке принципиально новых товаров (работ, услуг)</w:t>
      </w:r>
      <w:r w:rsidR="00A42876" w:rsidRPr="00471E34">
        <w:rPr>
          <w:rFonts w:ascii="Times New Roman" w:hAnsi="Times New Roman" w:cs="Times New Roman"/>
          <w:sz w:val="28"/>
        </w:rPr>
        <w:t xml:space="preserve"> и товаров с улучшенными потре</w:t>
      </w:r>
      <w:r w:rsidRPr="00471E34">
        <w:rPr>
          <w:rFonts w:ascii="Times New Roman" w:hAnsi="Times New Roman" w:cs="Times New Roman"/>
          <w:sz w:val="28"/>
        </w:rPr>
        <w:t xml:space="preserve">бительскими и эксплуатационными характеристиками; </w:t>
      </w:r>
    </w:p>
    <w:p w:rsidR="00471E34" w:rsidRPr="00471E34" w:rsidRDefault="00351A62" w:rsidP="00471E34">
      <w:pPr>
        <w:pStyle w:val="a3"/>
        <w:numPr>
          <w:ilvl w:val="0"/>
          <w:numId w:val="4"/>
        </w:numPr>
        <w:tabs>
          <w:tab w:val="left" w:pos="284"/>
          <w:tab w:val="left" w:pos="851"/>
        </w:tabs>
        <w:spacing w:after="0" w:line="360" w:lineRule="auto"/>
        <w:ind w:left="0" w:firstLine="567"/>
        <w:jc w:val="both"/>
        <w:rPr>
          <w:rFonts w:ascii="Times New Roman" w:hAnsi="Times New Roman" w:cs="Times New Roman"/>
          <w:sz w:val="28"/>
        </w:rPr>
      </w:pPr>
      <w:r w:rsidRPr="00471E34">
        <w:rPr>
          <w:rFonts w:ascii="Times New Roman" w:hAnsi="Times New Roman" w:cs="Times New Roman"/>
          <w:sz w:val="28"/>
        </w:rPr>
        <w:t>поощрение</w:t>
      </w:r>
      <w:r w:rsidR="00A42876" w:rsidRPr="00471E34">
        <w:rPr>
          <w:rFonts w:ascii="Times New Roman" w:hAnsi="Times New Roman" w:cs="Times New Roman"/>
          <w:sz w:val="28"/>
        </w:rPr>
        <w:t xml:space="preserve"> </w:t>
      </w:r>
      <w:r w:rsidRPr="00471E34">
        <w:rPr>
          <w:rFonts w:ascii="Times New Roman" w:hAnsi="Times New Roman" w:cs="Times New Roman"/>
          <w:sz w:val="28"/>
        </w:rPr>
        <w:t xml:space="preserve">сокращение производства, ликвидации предприятий в </w:t>
      </w:r>
      <w:r w:rsidR="00471E34">
        <w:rPr>
          <w:rFonts w:ascii="Times New Roman" w:hAnsi="Times New Roman" w:cs="Times New Roman"/>
          <w:sz w:val="28"/>
        </w:rPr>
        <w:t>не</w:t>
      </w:r>
      <w:r w:rsidRPr="00471E34">
        <w:rPr>
          <w:rFonts w:ascii="Times New Roman" w:hAnsi="Times New Roman" w:cs="Times New Roman"/>
          <w:sz w:val="28"/>
        </w:rPr>
        <w:t>перспективных отраслях на основе общегосударственных, отраслевых и</w:t>
      </w:r>
      <w:r w:rsidR="00471E34">
        <w:rPr>
          <w:rFonts w:ascii="Times New Roman" w:hAnsi="Times New Roman" w:cs="Times New Roman"/>
          <w:sz w:val="28"/>
        </w:rPr>
        <w:t xml:space="preserve"> регио</w:t>
      </w:r>
      <w:r w:rsidRPr="00471E34">
        <w:rPr>
          <w:rFonts w:ascii="Times New Roman" w:hAnsi="Times New Roman" w:cs="Times New Roman"/>
          <w:sz w:val="28"/>
        </w:rPr>
        <w:t xml:space="preserve">нальных программ; </w:t>
      </w:r>
    </w:p>
    <w:p w:rsidR="00471E34" w:rsidRPr="00471E34" w:rsidRDefault="00351A62" w:rsidP="00471E34">
      <w:pPr>
        <w:pStyle w:val="a3"/>
        <w:numPr>
          <w:ilvl w:val="0"/>
          <w:numId w:val="4"/>
        </w:numPr>
        <w:tabs>
          <w:tab w:val="left" w:pos="284"/>
          <w:tab w:val="left" w:pos="851"/>
        </w:tabs>
        <w:spacing w:after="0" w:line="360" w:lineRule="auto"/>
        <w:ind w:left="0" w:firstLine="567"/>
        <w:jc w:val="both"/>
        <w:rPr>
          <w:rFonts w:ascii="Times New Roman" w:hAnsi="Times New Roman" w:cs="Times New Roman"/>
          <w:sz w:val="28"/>
        </w:rPr>
      </w:pPr>
      <w:r w:rsidRPr="00471E34">
        <w:rPr>
          <w:rFonts w:ascii="Times New Roman" w:hAnsi="Times New Roman" w:cs="Times New Roman"/>
          <w:sz w:val="28"/>
        </w:rPr>
        <w:t>гармонизация государственных станд</w:t>
      </w:r>
      <w:r w:rsidR="00471E34">
        <w:rPr>
          <w:rFonts w:ascii="Times New Roman" w:hAnsi="Times New Roman" w:cs="Times New Roman"/>
          <w:sz w:val="28"/>
        </w:rPr>
        <w:t>артов республики Таджикистан с международными стан</w:t>
      </w:r>
      <w:r w:rsidRPr="00471E34">
        <w:rPr>
          <w:rFonts w:ascii="Times New Roman" w:hAnsi="Times New Roman" w:cs="Times New Roman"/>
          <w:sz w:val="28"/>
        </w:rPr>
        <w:t>дартами</w:t>
      </w:r>
      <w:r w:rsidR="00471E34">
        <w:rPr>
          <w:rFonts w:ascii="Times New Roman" w:hAnsi="Times New Roman" w:cs="Times New Roman"/>
          <w:sz w:val="28"/>
        </w:rPr>
        <w:t>;</w:t>
      </w:r>
    </w:p>
    <w:p w:rsidR="00471E34" w:rsidRDefault="00351A62" w:rsidP="00471E34">
      <w:pPr>
        <w:pStyle w:val="a3"/>
        <w:numPr>
          <w:ilvl w:val="0"/>
          <w:numId w:val="4"/>
        </w:numPr>
        <w:tabs>
          <w:tab w:val="left" w:pos="284"/>
          <w:tab w:val="left" w:pos="851"/>
        </w:tabs>
        <w:spacing w:after="0" w:line="360" w:lineRule="auto"/>
        <w:ind w:left="0" w:firstLine="567"/>
        <w:jc w:val="both"/>
        <w:rPr>
          <w:rFonts w:ascii="Times New Roman" w:hAnsi="Times New Roman" w:cs="Times New Roman"/>
          <w:sz w:val="28"/>
        </w:rPr>
      </w:pPr>
      <w:r w:rsidRPr="00471E34">
        <w:rPr>
          <w:rFonts w:ascii="Times New Roman" w:hAnsi="Times New Roman" w:cs="Times New Roman"/>
          <w:sz w:val="28"/>
        </w:rPr>
        <w:t xml:space="preserve">совершенствование нормативно-правовой базы транспортной политики; </w:t>
      </w:r>
    </w:p>
    <w:p w:rsidR="00471E34" w:rsidRPr="00471E34" w:rsidRDefault="00471E34" w:rsidP="00471E34">
      <w:pPr>
        <w:pStyle w:val="a3"/>
        <w:numPr>
          <w:ilvl w:val="0"/>
          <w:numId w:val="4"/>
        </w:numPr>
        <w:tabs>
          <w:tab w:val="left" w:pos="284"/>
          <w:tab w:val="left" w:pos="851"/>
        </w:tabs>
        <w:spacing w:after="0" w:line="360" w:lineRule="auto"/>
        <w:ind w:left="0" w:firstLine="567"/>
        <w:jc w:val="both"/>
        <w:rPr>
          <w:rFonts w:ascii="Times New Roman" w:hAnsi="Times New Roman" w:cs="Times New Roman"/>
          <w:sz w:val="28"/>
        </w:rPr>
      </w:pPr>
      <w:r>
        <w:rPr>
          <w:rFonts w:ascii="Times New Roman" w:hAnsi="Times New Roman" w:cs="Times New Roman"/>
          <w:sz w:val="28"/>
        </w:rPr>
        <w:t>регулирование тарифов</w:t>
      </w:r>
      <w:r w:rsidR="00351A62" w:rsidRPr="00471E34">
        <w:rPr>
          <w:rFonts w:ascii="Times New Roman" w:hAnsi="Times New Roman" w:cs="Times New Roman"/>
          <w:sz w:val="28"/>
        </w:rPr>
        <w:t xml:space="preserve"> на </w:t>
      </w:r>
      <w:r>
        <w:rPr>
          <w:rFonts w:ascii="Times New Roman" w:hAnsi="Times New Roman" w:cs="Times New Roman"/>
          <w:sz w:val="28"/>
        </w:rPr>
        <w:t>услуги естественных мо</w:t>
      </w:r>
      <w:r w:rsidR="00351A62" w:rsidRPr="00471E34">
        <w:rPr>
          <w:rFonts w:ascii="Times New Roman" w:hAnsi="Times New Roman" w:cs="Times New Roman"/>
          <w:sz w:val="28"/>
        </w:rPr>
        <w:t xml:space="preserve">нополий. </w:t>
      </w:r>
    </w:p>
    <w:p w:rsidR="00E512ED" w:rsidRDefault="00351A62" w:rsidP="001B5D04">
      <w:pPr>
        <w:spacing w:after="0" w:line="360" w:lineRule="auto"/>
        <w:ind w:firstLine="360"/>
        <w:jc w:val="both"/>
        <w:rPr>
          <w:rFonts w:ascii="Times New Roman" w:hAnsi="Times New Roman" w:cs="Times New Roman"/>
          <w:sz w:val="28"/>
        </w:rPr>
      </w:pPr>
      <w:r w:rsidRPr="00351A62">
        <w:rPr>
          <w:rFonts w:ascii="Times New Roman" w:hAnsi="Times New Roman" w:cs="Times New Roman"/>
          <w:sz w:val="28"/>
        </w:rPr>
        <w:t>Важная роль отводится развитию инфраструктуры транспортного комплекса,</w:t>
      </w:r>
      <w:r>
        <w:rPr>
          <w:rFonts w:ascii="Times New Roman" w:hAnsi="Times New Roman" w:cs="Times New Roman"/>
          <w:sz w:val="28"/>
        </w:rPr>
        <w:t xml:space="preserve"> </w:t>
      </w:r>
      <w:r w:rsidRPr="00351A62">
        <w:rPr>
          <w:rFonts w:ascii="Times New Roman" w:hAnsi="Times New Roman" w:cs="Times New Roman"/>
          <w:sz w:val="28"/>
        </w:rPr>
        <w:t>обеспечивающей</w:t>
      </w:r>
      <w:r>
        <w:rPr>
          <w:rFonts w:ascii="Times New Roman" w:hAnsi="Times New Roman" w:cs="Times New Roman"/>
          <w:sz w:val="28"/>
        </w:rPr>
        <w:t xml:space="preserve"> </w:t>
      </w:r>
      <w:r w:rsidRPr="00351A62">
        <w:rPr>
          <w:rFonts w:ascii="Times New Roman" w:hAnsi="Times New Roman" w:cs="Times New Roman"/>
          <w:sz w:val="28"/>
        </w:rPr>
        <w:t>повышение</w:t>
      </w:r>
      <w:r>
        <w:rPr>
          <w:rFonts w:ascii="Times New Roman" w:hAnsi="Times New Roman" w:cs="Times New Roman"/>
          <w:sz w:val="28"/>
        </w:rPr>
        <w:t xml:space="preserve"> </w:t>
      </w:r>
      <w:r w:rsidRPr="00351A62">
        <w:rPr>
          <w:rFonts w:ascii="Times New Roman" w:hAnsi="Times New Roman" w:cs="Times New Roman"/>
          <w:sz w:val="28"/>
        </w:rPr>
        <w:t>качества</w:t>
      </w:r>
      <w:r>
        <w:rPr>
          <w:rFonts w:ascii="Times New Roman" w:hAnsi="Times New Roman" w:cs="Times New Roman"/>
          <w:sz w:val="28"/>
        </w:rPr>
        <w:t xml:space="preserve"> </w:t>
      </w:r>
      <w:r w:rsidRPr="00351A62">
        <w:rPr>
          <w:rFonts w:ascii="Times New Roman" w:hAnsi="Times New Roman" w:cs="Times New Roman"/>
          <w:sz w:val="28"/>
        </w:rPr>
        <w:t>услуги.</w:t>
      </w:r>
      <w:r>
        <w:rPr>
          <w:rFonts w:ascii="Times New Roman" w:hAnsi="Times New Roman" w:cs="Times New Roman"/>
          <w:sz w:val="28"/>
        </w:rPr>
        <w:t xml:space="preserve"> </w:t>
      </w:r>
      <w:r w:rsidRPr="00351A62">
        <w:rPr>
          <w:rFonts w:ascii="Times New Roman" w:hAnsi="Times New Roman" w:cs="Times New Roman"/>
          <w:sz w:val="28"/>
        </w:rPr>
        <w:t>Особенности</w:t>
      </w:r>
      <w:r>
        <w:rPr>
          <w:rFonts w:ascii="Times New Roman" w:hAnsi="Times New Roman" w:cs="Times New Roman"/>
          <w:sz w:val="28"/>
        </w:rPr>
        <w:t xml:space="preserve"> </w:t>
      </w:r>
      <w:r w:rsidRPr="00351A62">
        <w:rPr>
          <w:rFonts w:ascii="Times New Roman" w:hAnsi="Times New Roman" w:cs="Times New Roman"/>
          <w:sz w:val="28"/>
        </w:rPr>
        <w:t>территориального</w:t>
      </w:r>
      <w:r>
        <w:rPr>
          <w:rFonts w:ascii="Times New Roman" w:hAnsi="Times New Roman" w:cs="Times New Roman"/>
          <w:sz w:val="28"/>
        </w:rPr>
        <w:t xml:space="preserve"> </w:t>
      </w:r>
      <w:r w:rsidRPr="00351A62">
        <w:rPr>
          <w:rFonts w:ascii="Times New Roman" w:hAnsi="Times New Roman" w:cs="Times New Roman"/>
          <w:sz w:val="28"/>
        </w:rPr>
        <w:t>размещения производства и потребления, уровень специализации и комплексного</w:t>
      </w:r>
      <w:r>
        <w:rPr>
          <w:rFonts w:ascii="Times New Roman" w:hAnsi="Times New Roman" w:cs="Times New Roman"/>
          <w:sz w:val="28"/>
        </w:rPr>
        <w:t xml:space="preserve"> </w:t>
      </w:r>
      <w:r w:rsidRPr="00351A62">
        <w:rPr>
          <w:rFonts w:ascii="Times New Roman" w:hAnsi="Times New Roman" w:cs="Times New Roman"/>
          <w:sz w:val="28"/>
        </w:rPr>
        <w:t>развития хозяйства экономических районов оп</w:t>
      </w:r>
      <w:r w:rsidR="00E512ED">
        <w:rPr>
          <w:rFonts w:ascii="Times New Roman" w:hAnsi="Times New Roman" w:cs="Times New Roman"/>
          <w:sz w:val="28"/>
        </w:rPr>
        <w:t>ределяют особенности транспорт</w:t>
      </w:r>
      <w:r w:rsidRPr="00351A62">
        <w:rPr>
          <w:rFonts w:ascii="Times New Roman" w:hAnsi="Times New Roman" w:cs="Times New Roman"/>
          <w:sz w:val="28"/>
        </w:rPr>
        <w:t>но-экономических связей, их масштабы и напра</w:t>
      </w:r>
      <w:r w:rsidR="00E512ED">
        <w:rPr>
          <w:rFonts w:ascii="Times New Roman" w:hAnsi="Times New Roman" w:cs="Times New Roman"/>
          <w:sz w:val="28"/>
        </w:rPr>
        <w:t xml:space="preserve">вление. </w:t>
      </w:r>
    </w:p>
    <w:p w:rsidR="00E512ED" w:rsidRDefault="00E512ED" w:rsidP="001B5D04">
      <w:pPr>
        <w:spacing w:after="0" w:line="360" w:lineRule="auto"/>
        <w:ind w:firstLine="360"/>
        <w:jc w:val="both"/>
        <w:rPr>
          <w:rFonts w:ascii="Times New Roman" w:hAnsi="Times New Roman" w:cs="Times New Roman"/>
          <w:sz w:val="28"/>
        </w:rPr>
      </w:pPr>
      <w:r>
        <w:rPr>
          <w:rFonts w:ascii="Times New Roman" w:hAnsi="Times New Roman" w:cs="Times New Roman"/>
          <w:sz w:val="28"/>
        </w:rPr>
        <w:t>Состав и последователь</w:t>
      </w:r>
      <w:r w:rsidR="00351A62" w:rsidRPr="00351A62">
        <w:rPr>
          <w:rFonts w:ascii="Times New Roman" w:hAnsi="Times New Roman" w:cs="Times New Roman"/>
          <w:sz w:val="28"/>
        </w:rPr>
        <w:t>ность обоснования развития и размещения транспорта региона включает:</w:t>
      </w:r>
      <w:r w:rsidR="00351A62">
        <w:rPr>
          <w:rFonts w:ascii="Times New Roman" w:hAnsi="Times New Roman" w:cs="Times New Roman"/>
          <w:sz w:val="28"/>
        </w:rPr>
        <w:t xml:space="preserve"> </w:t>
      </w:r>
    </w:p>
    <w:p w:rsidR="00E512ED" w:rsidRPr="00E67C2A" w:rsidRDefault="00351A62" w:rsidP="00E67C2A">
      <w:pPr>
        <w:pStyle w:val="a3"/>
        <w:numPr>
          <w:ilvl w:val="0"/>
          <w:numId w:val="4"/>
        </w:numPr>
        <w:tabs>
          <w:tab w:val="left" w:pos="284"/>
          <w:tab w:val="left" w:pos="851"/>
        </w:tabs>
        <w:spacing w:after="0" w:line="360" w:lineRule="auto"/>
        <w:ind w:left="0" w:firstLine="567"/>
        <w:jc w:val="both"/>
        <w:rPr>
          <w:rFonts w:ascii="Times New Roman" w:hAnsi="Times New Roman" w:cs="Times New Roman"/>
          <w:sz w:val="28"/>
        </w:rPr>
      </w:pPr>
      <w:r w:rsidRPr="00E67C2A">
        <w:rPr>
          <w:rFonts w:ascii="Times New Roman" w:hAnsi="Times New Roman" w:cs="Times New Roman"/>
          <w:sz w:val="28"/>
        </w:rPr>
        <w:t xml:space="preserve">анализ территориальной организации хозяйства с выявлением особенностей производственного профиля экономического района, его места </w:t>
      </w:r>
      <w:r w:rsidR="00E512ED" w:rsidRPr="00E67C2A">
        <w:rPr>
          <w:rFonts w:ascii="Times New Roman" w:hAnsi="Times New Roman" w:cs="Times New Roman"/>
          <w:sz w:val="28"/>
        </w:rPr>
        <w:t>в меж</w:t>
      </w:r>
      <w:r w:rsidRPr="00E67C2A">
        <w:rPr>
          <w:rFonts w:ascii="Times New Roman" w:hAnsi="Times New Roman" w:cs="Times New Roman"/>
          <w:sz w:val="28"/>
        </w:rPr>
        <w:t xml:space="preserve">районном разделении труда, сложившихся транспортно-экономических связей; </w:t>
      </w:r>
    </w:p>
    <w:p w:rsidR="00E512ED" w:rsidRPr="009C1D94" w:rsidRDefault="00351A62" w:rsidP="009C1D94">
      <w:pPr>
        <w:pStyle w:val="a3"/>
        <w:numPr>
          <w:ilvl w:val="0"/>
          <w:numId w:val="4"/>
        </w:numPr>
        <w:tabs>
          <w:tab w:val="left" w:pos="851"/>
        </w:tabs>
        <w:spacing w:after="0" w:line="360" w:lineRule="auto"/>
        <w:ind w:left="0" w:firstLine="567"/>
        <w:jc w:val="both"/>
        <w:rPr>
          <w:rFonts w:ascii="Times New Roman" w:hAnsi="Times New Roman" w:cs="Times New Roman"/>
          <w:sz w:val="28"/>
        </w:rPr>
      </w:pPr>
      <w:r w:rsidRPr="009C1D94">
        <w:rPr>
          <w:rFonts w:ascii="Times New Roman" w:hAnsi="Times New Roman" w:cs="Times New Roman"/>
          <w:sz w:val="28"/>
        </w:rPr>
        <w:t xml:space="preserve">определение межрайонных, внешнеторговых и внутрирайонных транспортно-экономических связей, грузовых и пассажирских потоков на расчетный период; </w:t>
      </w:r>
    </w:p>
    <w:p w:rsidR="00E512ED" w:rsidRPr="009C1D94" w:rsidRDefault="00351A62" w:rsidP="009C1D94">
      <w:pPr>
        <w:pStyle w:val="a3"/>
        <w:numPr>
          <w:ilvl w:val="0"/>
          <w:numId w:val="4"/>
        </w:numPr>
        <w:tabs>
          <w:tab w:val="left" w:pos="284"/>
          <w:tab w:val="left" w:pos="851"/>
        </w:tabs>
        <w:spacing w:after="0" w:line="360" w:lineRule="auto"/>
        <w:ind w:left="0" w:firstLine="567"/>
        <w:jc w:val="both"/>
        <w:rPr>
          <w:rFonts w:ascii="Times New Roman" w:hAnsi="Times New Roman" w:cs="Times New Roman"/>
          <w:sz w:val="28"/>
        </w:rPr>
      </w:pPr>
      <w:r w:rsidRPr="009C1D94">
        <w:rPr>
          <w:rFonts w:ascii="Times New Roman" w:hAnsi="Times New Roman" w:cs="Times New Roman"/>
          <w:sz w:val="28"/>
        </w:rPr>
        <w:lastRenderedPageBreak/>
        <w:t>распределение перевозочной работы между видами транспорта с учетом технико-экономических особенностей и сфер экономически целесообразного их использования в кон</w:t>
      </w:r>
      <w:r w:rsidR="00E512ED" w:rsidRPr="009C1D94">
        <w:rPr>
          <w:rFonts w:ascii="Times New Roman" w:hAnsi="Times New Roman" w:cs="Times New Roman"/>
          <w:sz w:val="28"/>
        </w:rPr>
        <w:t>кретных условиях данного района.</w:t>
      </w:r>
      <w:r w:rsidRPr="009C1D94">
        <w:rPr>
          <w:rFonts w:ascii="Times New Roman" w:hAnsi="Times New Roman" w:cs="Times New Roman"/>
          <w:sz w:val="28"/>
        </w:rPr>
        <w:t xml:space="preserve"> </w:t>
      </w:r>
    </w:p>
    <w:p w:rsidR="00351A62" w:rsidRDefault="00351A62" w:rsidP="001B5D04">
      <w:pPr>
        <w:spacing w:after="0" w:line="360" w:lineRule="auto"/>
        <w:ind w:firstLine="360"/>
        <w:jc w:val="both"/>
        <w:rPr>
          <w:rFonts w:ascii="Times New Roman" w:hAnsi="Times New Roman" w:cs="Times New Roman"/>
          <w:sz w:val="28"/>
        </w:rPr>
      </w:pPr>
      <w:r w:rsidRPr="00351A62">
        <w:rPr>
          <w:rFonts w:ascii="Times New Roman" w:hAnsi="Times New Roman" w:cs="Times New Roman"/>
          <w:sz w:val="28"/>
        </w:rPr>
        <w:t>Чтобы решить основные вопросы, связанные с грузоперевозками, а также с</w:t>
      </w:r>
      <w:r>
        <w:rPr>
          <w:rFonts w:ascii="Times New Roman" w:hAnsi="Times New Roman" w:cs="Times New Roman"/>
          <w:sz w:val="28"/>
        </w:rPr>
        <w:t xml:space="preserve"> </w:t>
      </w:r>
      <w:r w:rsidRPr="00351A62">
        <w:rPr>
          <w:rFonts w:ascii="Times New Roman" w:hAnsi="Times New Roman" w:cs="Times New Roman"/>
          <w:sz w:val="28"/>
        </w:rPr>
        <w:t>его</w:t>
      </w:r>
      <w:r>
        <w:rPr>
          <w:rFonts w:ascii="Times New Roman" w:hAnsi="Times New Roman" w:cs="Times New Roman"/>
          <w:sz w:val="28"/>
        </w:rPr>
        <w:t xml:space="preserve"> </w:t>
      </w:r>
      <w:r w:rsidRPr="00351A62">
        <w:rPr>
          <w:rFonts w:ascii="Times New Roman" w:hAnsi="Times New Roman" w:cs="Times New Roman"/>
          <w:sz w:val="28"/>
        </w:rPr>
        <w:t>транспортировкой,</w:t>
      </w:r>
      <w:r>
        <w:rPr>
          <w:rFonts w:ascii="Times New Roman" w:hAnsi="Times New Roman" w:cs="Times New Roman"/>
          <w:sz w:val="28"/>
        </w:rPr>
        <w:t xml:space="preserve"> </w:t>
      </w:r>
      <w:r w:rsidRPr="00351A62">
        <w:rPr>
          <w:rFonts w:ascii="Times New Roman" w:hAnsi="Times New Roman" w:cs="Times New Roman"/>
          <w:sz w:val="28"/>
        </w:rPr>
        <w:t>государству</w:t>
      </w:r>
      <w:r>
        <w:rPr>
          <w:rFonts w:ascii="Times New Roman" w:hAnsi="Times New Roman" w:cs="Times New Roman"/>
          <w:sz w:val="28"/>
        </w:rPr>
        <w:t xml:space="preserve"> </w:t>
      </w:r>
      <w:r w:rsidRPr="00351A62">
        <w:rPr>
          <w:rFonts w:ascii="Times New Roman" w:hAnsi="Times New Roman" w:cs="Times New Roman"/>
          <w:sz w:val="28"/>
        </w:rPr>
        <w:t>не</w:t>
      </w:r>
      <w:r>
        <w:rPr>
          <w:rFonts w:ascii="Times New Roman" w:hAnsi="Times New Roman" w:cs="Times New Roman"/>
          <w:sz w:val="28"/>
        </w:rPr>
        <w:t xml:space="preserve"> </w:t>
      </w:r>
      <w:r w:rsidRPr="00351A62">
        <w:rPr>
          <w:rFonts w:ascii="Times New Roman" w:hAnsi="Times New Roman" w:cs="Times New Roman"/>
          <w:sz w:val="28"/>
        </w:rPr>
        <w:t>стоит</w:t>
      </w:r>
      <w:r>
        <w:rPr>
          <w:rFonts w:ascii="Times New Roman" w:hAnsi="Times New Roman" w:cs="Times New Roman"/>
          <w:sz w:val="28"/>
        </w:rPr>
        <w:t xml:space="preserve"> </w:t>
      </w:r>
      <w:r w:rsidRPr="00351A62">
        <w:rPr>
          <w:rFonts w:ascii="Times New Roman" w:hAnsi="Times New Roman" w:cs="Times New Roman"/>
          <w:sz w:val="28"/>
        </w:rPr>
        <w:t>останавливаться</w:t>
      </w:r>
      <w:r>
        <w:rPr>
          <w:rFonts w:ascii="Times New Roman" w:hAnsi="Times New Roman" w:cs="Times New Roman"/>
          <w:sz w:val="28"/>
        </w:rPr>
        <w:t xml:space="preserve"> </w:t>
      </w:r>
      <w:r w:rsidRPr="00351A62">
        <w:rPr>
          <w:rFonts w:ascii="Times New Roman" w:hAnsi="Times New Roman" w:cs="Times New Roman"/>
          <w:sz w:val="28"/>
        </w:rPr>
        <w:t>на</w:t>
      </w:r>
      <w:r>
        <w:rPr>
          <w:rFonts w:ascii="Times New Roman" w:hAnsi="Times New Roman" w:cs="Times New Roman"/>
          <w:sz w:val="28"/>
        </w:rPr>
        <w:t xml:space="preserve"> </w:t>
      </w:r>
      <w:r w:rsidRPr="00351A62">
        <w:rPr>
          <w:rFonts w:ascii="Times New Roman" w:hAnsi="Times New Roman" w:cs="Times New Roman"/>
          <w:sz w:val="28"/>
        </w:rPr>
        <w:t>достигнутых</w:t>
      </w:r>
      <w:r>
        <w:rPr>
          <w:rFonts w:ascii="Times New Roman" w:hAnsi="Times New Roman" w:cs="Times New Roman"/>
          <w:sz w:val="28"/>
        </w:rPr>
        <w:t xml:space="preserve"> </w:t>
      </w:r>
      <w:r w:rsidRPr="00351A62">
        <w:rPr>
          <w:rFonts w:ascii="Times New Roman" w:hAnsi="Times New Roman" w:cs="Times New Roman"/>
          <w:sz w:val="28"/>
        </w:rPr>
        <w:t xml:space="preserve">целях и задачах, а продолжать развивать политику в нужном направлении. </w:t>
      </w:r>
      <w:r w:rsidR="009C1D94">
        <w:rPr>
          <w:rFonts w:ascii="Times New Roman" w:hAnsi="Times New Roman" w:cs="Times New Roman"/>
          <w:sz w:val="28"/>
        </w:rPr>
        <w:t>Ра</w:t>
      </w:r>
      <w:r w:rsidRPr="00351A62">
        <w:rPr>
          <w:rFonts w:ascii="Times New Roman" w:hAnsi="Times New Roman" w:cs="Times New Roman"/>
          <w:sz w:val="28"/>
        </w:rPr>
        <w:t>зумное</w:t>
      </w:r>
      <w:r>
        <w:rPr>
          <w:rFonts w:ascii="Times New Roman" w:hAnsi="Times New Roman" w:cs="Times New Roman"/>
          <w:sz w:val="28"/>
        </w:rPr>
        <w:t xml:space="preserve"> </w:t>
      </w:r>
      <w:r w:rsidRPr="00351A62">
        <w:rPr>
          <w:rFonts w:ascii="Times New Roman" w:hAnsi="Times New Roman" w:cs="Times New Roman"/>
          <w:sz w:val="28"/>
        </w:rPr>
        <w:t>взаимодействие</w:t>
      </w:r>
      <w:r>
        <w:rPr>
          <w:rFonts w:ascii="Times New Roman" w:hAnsi="Times New Roman" w:cs="Times New Roman"/>
          <w:sz w:val="28"/>
        </w:rPr>
        <w:t xml:space="preserve"> </w:t>
      </w:r>
      <w:r w:rsidRPr="00351A62">
        <w:rPr>
          <w:rFonts w:ascii="Times New Roman" w:hAnsi="Times New Roman" w:cs="Times New Roman"/>
          <w:sz w:val="28"/>
        </w:rPr>
        <w:t>государства</w:t>
      </w:r>
      <w:r>
        <w:rPr>
          <w:rFonts w:ascii="Times New Roman" w:hAnsi="Times New Roman" w:cs="Times New Roman"/>
          <w:sz w:val="28"/>
        </w:rPr>
        <w:t xml:space="preserve"> </w:t>
      </w:r>
      <w:r w:rsidRPr="00351A62">
        <w:rPr>
          <w:rFonts w:ascii="Times New Roman" w:hAnsi="Times New Roman" w:cs="Times New Roman"/>
          <w:sz w:val="28"/>
        </w:rPr>
        <w:t>и частного</w:t>
      </w:r>
      <w:r>
        <w:rPr>
          <w:rFonts w:ascii="Times New Roman" w:hAnsi="Times New Roman" w:cs="Times New Roman"/>
          <w:sz w:val="28"/>
        </w:rPr>
        <w:t xml:space="preserve"> </w:t>
      </w:r>
      <w:r w:rsidRPr="00351A62">
        <w:rPr>
          <w:rFonts w:ascii="Times New Roman" w:hAnsi="Times New Roman" w:cs="Times New Roman"/>
          <w:sz w:val="28"/>
        </w:rPr>
        <w:t>сектора</w:t>
      </w:r>
      <w:r>
        <w:rPr>
          <w:rFonts w:ascii="Times New Roman" w:hAnsi="Times New Roman" w:cs="Times New Roman"/>
          <w:sz w:val="28"/>
        </w:rPr>
        <w:t xml:space="preserve"> </w:t>
      </w:r>
      <w:r w:rsidRPr="00351A62">
        <w:rPr>
          <w:rFonts w:ascii="Times New Roman" w:hAnsi="Times New Roman" w:cs="Times New Roman"/>
          <w:sz w:val="28"/>
        </w:rPr>
        <w:t>приведет</w:t>
      </w:r>
      <w:r>
        <w:rPr>
          <w:rFonts w:ascii="Times New Roman" w:hAnsi="Times New Roman" w:cs="Times New Roman"/>
          <w:sz w:val="28"/>
        </w:rPr>
        <w:t xml:space="preserve"> </w:t>
      </w:r>
      <w:r w:rsidRPr="00351A62">
        <w:rPr>
          <w:rFonts w:ascii="Times New Roman" w:hAnsi="Times New Roman" w:cs="Times New Roman"/>
          <w:sz w:val="28"/>
        </w:rPr>
        <w:t>к</w:t>
      </w:r>
      <w:r>
        <w:rPr>
          <w:rFonts w:ascii="Times New Roman" w:hAnsi="Times New Roman" w:cs="Times New Roman"/>
          <w:sz w:val="28"/>
        </w:rPr>
        <w:t xml:space="preserve"> </w:t>
      </w:r>
      <w:r w:rsidR="009C1D94">
        <w:rPr>
          <w:rFonts w:ascii="Times New Roman" w:hAnsi="Times New Roman" w:cs="Times New Roman"/>
          <w:sz w:val="28"/>
        </w:rPr>
        <w:t>положи</w:t>
      </w:r>
      <w:r w:rsidRPr="00351A62">
        <w:rPr>
          <w:rFonts w:ascii="Times New Roman" w:hAnsi="Times New Roman" w:cs="Times New Roman"/>
          <w:sz w:val="28"/>
        </w:rPr>
        <w:t xml:space="preserve">тельным результатам. </w:t>
      </w:r>
    </w:p>
    <w:p w:rsidR="00F02538" w:rsidRDefault="00F02538" w:rsidP="001B5D04">
      <w:pPr>
        <w:spacing w:after="0" w:line="360" w:lineRule="auto"/>
        <w:ind w:firstLine="360"/>
        <w:jc w:val="both"/>
        <w:rPr>
          <w:rFonts w:ascii="Times New Roman" w:hAnsi="Times New Roman" w:cs="Times New Roman"/>
          <w:sz w:val="28"/>
        </w:rPr>
      </w:pPr>
    </w:p>
    <w:p w:rsidR="00F02538" w:rsidRDefault="00F02538" w:rsidP="00F02538">
      <w:pPr>
        <w:spacing w:after="0" w:line="360" w:lineRule="auto"/>
        <w:jc w:val="center"/>
        <w:rPr>
          <w:rFonts w:ascii="Times New Roman" w:hAnsi="Times New Roman" w:cs="Times New Roman"/>
          <w:b/>
          <w:sz w:val="28"/>
        </w:rPr>
      </w:pPr>
      <w:r w:rsidRPr="00B90116">
        <w:rPr>
          <w:rFonts w:ascii="Times New Roman" w:hAnsi="Times New Roman" w:cs="Times New Roman"/>
          <w:b/>
          <w:sz w:val="28"/>
        </w:rPr>
        <w:t>Источник использованной литературы</w:t>
      </w:r>
    </w:p>
    <w:p w:rsidR="00F02538" w:rsidRDefault="002E2053" w:rsidP="002E2053">
      <w:pPr>
        <w:spacing w:after="0" w:line="360" w:lineRule="auto"/>
        <w:jc w:val="both"/>
        <w:rPr>
          <w:rFonts w:ascii="Times New Roman" w:hAnsi="Times New Roman" w:cs="Times New Roman"/>
          <w:sz w:val="28"/>
        </w:rPr>
      </w:pPr>
      <w:r>
        <w:rPr>
          <w:rFonts w:ascii="Times New Roman" w:hAnsi="Times New Roman" w:cs="Times New Roman"/>
          <w:sz w:val="28"/>
        </w:rPr>
        <w:t xml:space="preserve">1. </w:t>
      </w:r>
      <w:r w:rsidRPr="002E2053">
        <w:rPr>
          <w:rFonts w:ascii="Times New Roman" w:hAnsi="Times New Roman" w:cs="Times New Roman"/>
          <w:sz w:val="28"/>
        </w:rPr>
        <w:t>Филина В.Н.</w:t>
      </w:r>
      <w:r>
        <w:rPr>
          <w:rFonts w:ascii="Times New Roman" w:hAnsi="Times New Roman" w:cs="Times New Roman"/>
          <w:sz w:val="28"/>
        </w:rPr>
        <w:t xml:space="preserve"> </w:t>
      </w:r>
      <w:r w:rsidRPr="002E2053">
        <w:rPr>
          <w:rFonts w:ascii="Times New Roman" w:hAnsi="Times New Roman" w:cs="Times New Roman"/>
          <w:sz w:val="28"/>
        </w:rPr>
        <w:t xml:space="preserve">Транспортные логистические услуги в </w:t>
      </w:r>
      <w:proofErr w:type="spellStart"/>
      <w:r w:rsidRPr="002E2053">
        <w:rPr>
          <w:rFonts w:ascii="Times New Roman" w:hAnsi="Times New Roman" w:cs="Times New Roman"/>
          <w:sz w:val="28"/>
        </w:rPr>
        <w:t>россии</w:t>
      </w:r>
      <w:proofErr w:type="spellEnd"/>
      <w:r w:rsidRPr="002E2053">
        <w:rPr>
          <w:rFonts w:ascii="Times New Roman" w:hAnsi="Times New Roman" w:cs="Times New Roman"/>
          <w:sz w:val="28"/>
        </w:rPr>
        <w:t xml:space="preserve"> в условиях интеграции в мировой рынок</w:t>
      </w:r>
      <w:r>
        <w:rPr>
          <w:rFonts w:ascii="Times New Roman" w:hAnsi="Times New Roman" w:cs="Times New Roman"/>
          <w:sz w:val="28"/>
        </w:rPr>
        <w:t xml:space="preserve">. </w:t>
      </w:r>
      <w:r w:rsidRPr="002E2053">
        <w:rPr>
          <w:rFonts w:ascii="Times New Roman" w:hAnsi="Times New Roman" w:cs="Times New Roman"/>
          <w:sz w:val="28"/>
        </w:rPr>
        <w:t>Проблемы прогнозирования. 2009. № 3. С. 45-57.</w:t>
      </w:r>
    </w:p>
    <w:p w:rsidR="002E2053" w:rsidRDefault="002E2053" w:rsidP="003C71D6">
      <w:pPr>
        <w:spacing w:after="0" w:line="360" w:lineRule="auto"/>
        <w:jc w:val="both"/>
        <w:rPr>
          <w:rFonts w:ascii="Times New Roman" w:hAnsi="Times New Roman" w:cs="Times New Roman"/>
          <w:sz w:val="28"/>
        </w:rPr>
      </w:pPr>
      <w:r>
        <w:rPr>
          <w:rFonts w:ascii="Times New Roman" w:hAnsi="Times New Roman" w:cs="Times New Roman"/>
          <w:sz w:val="28"/>
        </w:rPr>
        <w:t>2.</w:t>
      </w:r>
      <w:r w:rsidR="003C71D6" w:rsidRPr="003C71D6">
        <w:t xml:space="preserve"> </w:t>
      </w:r>
      <w:r w:rsidR="003C71D6" w:rsidRPr="003C71D6">
        <w:rPr>
          <w:rFonts w:ascii="Times New Roman" w:hAnsi="Times New Roman" w:cs="Times New Roman"/>
          <w:sz w:val="28"/>
        </w:rPr>
        <w:t>Логинова Н.А.</w:t>
      </w:r>
      <w:r w:rsidR="003C71D6">
        <w:rPr>
          <w:rFonts w:ascii="Times New Roman" w:hAnsi="Times New Roman" w:cs="Times New Roman"/>
          <w:sz w:val="28"/>
        </w:rPr>
        <w:t xml:space="preserve"> Ф</w:t>
      </w:r>
      <w:r w:rsidR="003C71D6" w:rsidRPr="003C71D6">
        <w:rPr>
          <w:rFonts w:ascii="Times New Roman" w:hAnsi="Times New Roman" w:cs="Times New Roman"/>
          <w:sz w:val="28"/>
        </w:rPr>
        <w:t>ормирование и оценка синергетических эффектов на рынке транспортных услуг</w:t>
      </w:r>
      <w:r w:rsidR="003C71D6">
        <w:rPr>
          <w:rFonts w:ascii="Times New Roman" w:hAnsi="Times New Roman" w:cs="Times New Roman"/>
          <w:sz w:val="28"/>
        </w:rPr>
        <w:t xml:space="preserve">. </w:t>
      </w:r>
      <w:r w:rsidR="003C71D6" w:rsidRPr="003C71D6">
        <w:rPr>
          <w:rFonts w:ascii="Times New Roman" w:hAnsi="Times New Roman" w:cs="Times New Roman"/>
          <w:sz w:val="28"/>
        </w:rPr>
        <w:t xml:space="preserve">Вестник </w:t>
      </w:r>
      <w:proofErr w:type="spellStart"/>
      <w:r w:rsidR="003C71D6" w:rsidRPr="003C71D6">
        <w:rPr>
          <w:rFonts w:ascii="Times New Roman" w:hAnsi="Times New Roman" w:cs="Times New Roman"/>
          <w:sz w:val="28"/>
        </w:rPr>
        <w:t>ИНЖЭКОНа</w:t>
      </w:r>
      <w:proofErr w:type="spellEnd"/>
      <w:r w:rsidR="003C71D6" w:rsidRPr="003C71D6">
        <w:rPr>
          <w:rFonts w:ascii="Times New Roman" w:hAnsi="Times New Roman" w:cs="Times New Roman"/>
          <w:sz w:val="28"/>
        </w:rPr>
        <w:t>. Серия: Экономика. 2010. № 1. С. 161-165.</w:t>
      </w:r>
    </w:p>
    <w:p w:rsidR="003C71D6" w:rsidRDefault="003C71D6" w:rsidP="003C71D6">
      <w:pPr>
        <w:spacing w:after="0" w:line="360" w:lineRule="auto"/>
        <w:jc w:val="both"/>
        <w:rPr>
          <w:rFonts w:ascii="Times New Roman" w:hAnsi="Times New Roman" w:cs="Times New Roman"/>
          <w:sz w:val="28"/>
        </w:rPr>
      </w:pPr>
      <w:r>
        <w:rPr>
          <w:rFonts w:ascii="Times New Roman" w:hAnsi="Times New Roman" w:cs="Times New Roman"/>
          <w:sz w:val="28"/>
        </w:rPr>
        <w:t>3.</w:t>
      </w:r>
      <w:r w:rsidRPr="003C71D6">
        <w:t xml:space="preserve"> </w:t>
      </w:r>
      <w:r w:rsidRPr="003C71D6">
        <w:rPr>
          <w:rFonts w:ascii="Times New Roman" w:hAnsi="Times New Roman" w:cs="Times New Roman"/>
          <w:sz w:val="28"/>
        </w:rPr>
        <w:t>Карасев В.А.</w:t>
      </w:r>
      <w:r>
        <w:rPr>
          <w:rFonts w:ascii="Times New Roman" w:hAnsi="Times New Roman" w:cs="Times New Roman"/>
          <w:sz w:val="28"/>
        </w:rPr>
        <w:t xml:space="preserve"> Т</w:t>
      </w:r>
      <w:r w:rsidRPr="003C71D6">
        <w:rPr>
          <w:rFonts w:ascii="Times New Roman" w:hAnsi="Times New Roman" w:cs="Times New Roman"/>
          <w:sz w:val="28"/>
        </w:rPr>
        <w:t>ранспортная система США - элемент мировой производственной инфраструктуры и рынок транспортных услуг</w:t>
      </w:r>
      <w:r>
        <w:rPr>
          <w:rFonts w:ascii="Times New Roman" w:hAnsi="Times New Roman" w:cs="Times New Roman"/>
          <w:sz w:val="28"/>
        </w:rPr>
        <w:t xml:space="preserve">. </w:t>
      </w:r>
      <w:r w:rsidRPr="003C71D6">
        <w:rPr>
          <w:rFonts w:ascii="Times New Roman" w:hAnsi="Times New Roman" w:cs="Times New Roman"/>
          <w:sz w:val="28"/>
        </w:rPr>
        <w:t>Экономические науки. 2008. № 38. С. 416-420.</w:t>
      </w:r>
    </w:p>
    <w:p w:rsidR="00F02538" w:rsidRDefault="00F02538" w:rsidP="00F02538">
      <w:pPr>
        <w:spacing w:after="0" w:line="360" w:lineRule="auto"/>
        <w:jc w:val="both"/>
        <w:rPr>
          <w:rFonts w:ascii="Times New Roman" w:hAnsi="Times New Roman"/>
          <w:sz w:val="28"/>
          <w:szCs w:val="28"/>
        </w:rPr>
      </w:pPr>
      <w:r>
        <w:rPr>
          <w:rFonts w:ascii="Times New Roman" w:hAnsi="Times New Roman" w:cs="Times New Roman"/>
          <w:sz w:val="28"/>
        </w:rPr>
        <w:t xml:space="preserve">4. </w:t>
      </w:r>
      <w:r w:rsidRPr="00877511">
        <w:rPr>
          <w:rFonts w:ascii="Times New Roman" w:hAnsi="Times New Roman"/>
          <w:sz w:val="28"/>
          <w:szCs w:val="28"/>
        </w:rPr>
        <w:t>Таджикистан в цифрах 2017. Статистический сборник. / Душанбе. 2017. С. 160.</w:t>
      </w:r>
    </w:p>
    <w:p w:rsidR="00B6527F" w:rsidRDefault="00B6527F" w:rsidP="00F02538">
      <w:pPr>
        <w:spacing w:after="0" w:line="360" w:lineRule="auto"/>
        <w:jc w:val="both"/>
        <w:rPr>
          <w:rFonts w:ascii="Times New Roman" w:hAnsi="Times New Roman"/>
          <w:sz w:val="28"/>
          <w:szCs w:val="28"/>
        </w:rPr>
      </w:pPr>
      <w:r>
        <w:rPr>
          <w:rFonts w:ascii="Times New Roman" w:hAnsi="Times New Roman"/>
          <w:sz w:val="28"/>
          <w:szCs w:val="28"/>
        </w:rPr>
        <w:t xml:space="preserve">5. </w:t>
      </w:r>
      <w:r w:rsidRPr="00B93A52">
        <w:rPr>
          <w:rFonts w:ascii="Times New Roman" w:hAnsi="Times New Roman"/>
          <w:sz w:val="28"/>
          <w:szCs w:val="28"/>
        </w:rPr>
        <w:t>Государственная целевая программа «Развитие транспортного комплекса Республики</w:t>
      </w:r>
      <w:r>
        <w:rPr>
          <w:rFonts w:ascii="Times New Roman" w:hAnsi="Times New Roman"/>
          <w:sz w:val="28"/>
          <w:szCs w:val="28"/>
        </w:rPr>
        <w:t xml:space="preserve"> </w:t>
      </w:r>
      <w:r w:rsidRPr="00B93A52">
        <w:rPr>
          <w:rFonts w:ascii="Times New Roman" w:hAnsi="Times New Roman"/>
          <w:sz w:val="28"/>
          <w:szCs w:val="28"/>
        </w:rPr>
        <w:t>Таджикистан на 2010–2025 годы»: приложение к постановлению Правительства Республики</w:t>
      </w:r>
      <w:r>
        <w:rPr>
          <w:rFonts w:ascii="Times New Roman" w:hAnsi="Times New Roman"/>
          <w:sz w:val="28"/>
          <w:szCs w:val="28"/>
        </w:rPr>
        <w:t xml:space="preserve"> </w:t>
      </w:r>
      <w:r w:rsidRPr="00B93A52">
        <w:rPr>
          <w:rFonts w:ascii="Times New Roman" w:hAnsi="Times New Roman"/>
          <w:sz w:val="28"/>
          <w:szCs w:val="28"/>
        </w:rPr>
        <w:t>Таджикистан. Душанбе, 2009.</w:t>
      </w:r>
    </w:p>
    <w:p w:rsidR="00102E73" w:rsidRDefault="005215AE" w:rsidP="005215AE">
      <w:pPr>
        <w:spacing w:after="0" w:line="360" w:lineRule="auto"/>
        <w:jc w:val="both"/>
        <w:rPr>
          <w:rFonts w:ascii="Times New Roman" w:hAnsi="Times New Roman" w:cs="Times New Roman"/>
          <w:sz w:val="28"/>
        </w:rPr>
      </w:pPr>
      <w:r>
        <w:rPr>
          <w:rFonts w:ascii="Times New Roman" w:hAnsi="Times New Roman" w:cs="Times New Roman"/>
          <w:sz w:val="28"/>
        </w:rPr>
        <w:t xml:space="preserve">6. </w:t>
      </w:r>
      <w:proofErr w:type="spellStart"/>
      <w:r w:rsidRPr="005215AE">
        <w:rPr>
          <w:rFonts w:ascii="Times New Roman" w:hAnsi="Times New Roman" w:cs="Times New Roman"/>
          <w:sz w:val="28"/>
        </w:rPr>
        <w:t>Тохиров</w:t>
      </w:r>
      <w:proofErr w:type="spellEnd"/>
      <w:r w:rsidRPr="005215AE">
        <w:rPr>
          <w:rFonts w:ascii="Times New Roman" w:hAnsi="Times New Roman" w:cs="Times New Roman"/>
          <w:sz w:val="28"/>
        </w:rPr>
        <w:t xml:space="preserve"> Т.И.</w:t>
      </w:r>
      <w:r>
        <w:rPr>
          <w:rFonts w:ascii="Times New Roman" w:hAnsi="Times New Roman" w:cs="Times New Roman"/>
          <w:sz w:val="28"/>
        </w:rPr>
        <w:t xml:space="preserve"> </w:t>
      </w:r>
      <w:r w:rsidRPr="005215AE">
        <w:rPr>
          <w:rFonts w:ascii="Times New Roman" w:hAnsi="Times New Roman" w:cs="Times New Roman"/>
          <w:sz w:val="28"/>
        </w:rPr>
        <w:t>Анализ состояния экономической безопасности автотранспортной системы региона</w:t>
      </w:r>
      <w:r>
        <w:rPr>
          <w:rFonts w:ascii="Times New Roman" w:hAnsi="Times New Roman" w:cs="Times New Roman"/>
          <w:sz w:val="28"/>
        </w:rPr>
        <w:t xml:space="preserve">. </w:t>
      </w:r>
      <w:r w:rsidRPr="005215AE">
        <w:rPr>
          <w:rFonts w:ascii="Times New Roman" w:hAnsi="Times New Roman" w:cs="Times New Roman"/>
          <w:sz w:val="28"/>
        </w:rPr>
        <w:t>Вестник НГУЭУ. 2013. № 2. С. 172-179.</w:t>
      </w:r>
    </w:p>
    <w:p w:rsidR="00E91CA7" w:rsidRDefault="00E91CA7" w:rsidP="00E91CA7">
      <w:pPr>
        <w:spacing w:after="0" w:line="360" w:lineRule="auto"/>
        <w:jc w:val="both"/>
        <w:rPr>
          <w:rFonts w:ascii="Times New Roman" w:hAnsi="Times New Roman" w:cs="Times New Roman"/>
          <w:sz w:val="28"/>
        </w:rPr>
      </w:pPr>
      <w:r>
        <w:rPr>
          <w:rFonts w:ascii="Times New Roman" w:hAnsi="Times New Roman" w:cs="Times New Roman"/>
          <w:sz w:val="28"/>
        </w:rPr>
        <w:t xml:space="preserve">7. </w:t>
      </w:r>
      <w:proofErr w:type="spellStart"/>
      <w:r w:rsidRPr="00E91CA7">
        <w:rPr>
          <w:rFonts w:ascii="Times New Roman" w:hAnsi="Times New Roman" w:cs="Times New Roman"/>
          <w:sz w:val="28"/>
        </w:rPr>
        <w:t>Тохиров</w:t>
      </w:r>
      <w:proofErr w:type="spellEnd"/>
      <w:r w:rsidRPr="00E91CA7">
        <w:rPr>
          <w:rFonts w:ascii="Times New Roman" w:hAnsi="Times New Roman" w:cs="Times New Roman"/>
          <w:sz w:val="28"/>
        </w:rPr>
        <w:t xml:space="preserve"> Т.И.</w:t>
      </w:r>
      <w:r>
        <w:rPr>
          <w:rFonts w:ascii="Times New Roman" w:hAnsi="Times New Roman" w:cs="Times New Roman"/>
          <w:sz w:val="28"/>
        </w:rPr>
        <w:t xml:space="preserve"> </w:t>
      </w:r>
      <w:r w:rsidRPr="00E91CA7">
        <w:rPr>
          <w:rFonts w:ascii="Times New Roman" w:hAnsi="Times New Roman" w:cs="Times New Roman"/>
          <w:sz w:val="28"/>
        </w:rPr>
        <w:t>Показатели и индикаторы экономической безопасности автотранспортной системы</w:t>
      </w:r>
      <w:r>
        <w:rPr>
          <w:rFonts w:ascii="Times New Roman" w:hAnsi="Times New Roman" w:cs="Times New Roman"/>
          <w:sz w:val="28"/>
        </w:rPr>
        <w:t xml:space="preserve">. </w:t>
      </w:r>
      <w:r w:rsidRPr="00E91CA7">
        <w:rPr>
          <w:rFonts w:ascii="Times New Roman" w:hAnsi="Times New Roman" w:cs="Times New Roman"/>
          <w:sz w:val="28"/>
        </w:rPr>
        <w:t>Вестник Южно-Уральского государственного университета. Серия: Экономика и менеджмент. 2013. Т. 7. № 4. С. 36-38.</w:t>
      </w:r>
    </w:p>
    <w:p w:rsidR="002E2053" w:rsidRDefault="002E2053" w:rsidP="002E2053">
      <w:pPr>
        <w:spacing w:after="0" w:line="360" w:lineRule="auto"/>
        <w:jc w:val="both"/>
        <w:rPr>
          <w:rFonts w:ascii="Times New Roman" w:hAnsi="Times New Roman" w:cs="Times New Roman"/>
          <w:sz w:val="28"/>
        </w:rPr>
      </w:pPr>
      <w:r>
        <w:rPr>
          <w:rFonts w:ascii="Times New Roman" w:hAnsi="Times New Roman" w:cs="Times New Roman"/>
          <w:sz w:val="28"/>
        </w:rPr>
        <w:lastRenderedPageBreak/>
        <w:t xml:space="preserve">8. </w:t>
      </w:r>
      <w:proofErr w:type="spellStart"/>
      <w:r w:rsidRPr="002E2053">
        <w:rPr>
          <w:rFonts w:ascii="Times New Roman" w:hAnsi="Times New Roman" w:cs="Times New Roman"/>
          <w:sz w:val="28"/>
        </w:rPr>
        <w:t>Тохиров</w:t>
      </w:r>
      <w:proofErr w:type="spellEnd"/>
      <w:r w:rsidRPr="002E2053">
        <w:rPr>
          <w:rFonts w:ascii="Times New Roman" w:hAnsi="Times New Roman" w:cs="Times New Roman"/>
          <w:sz w:val="28"/>
        </w:rPr>
        <w:t xml:space="preserve"> Т.И.</w:t>
      </w:r>
      <w:r>
        <w:rPr>
          <w:rFonts w:ascii="Times New Roman" w:hAnsi="Times New Roman" w:cs="Times New Roman"/>
          <w:sz w:val="28"/>
        </w:rPr>
        <w:t xml:space="preserve"> </w:t>
      </w:r>
      <w:r w:rsidRPr="002E2053">
        <w:rPr>
          <w:rFonts w:ascii="Times New Roman" w:hAnsi="Times New Roman" w:cs="Times New Roman"/>
          <w:sz w:val="28"/>
        </w:rPr>
        <w:t>Анализ функционирования автотранспортной системы региона при выполнении международных перевозок</w:t>
      </w:r>
      <w:r>
        <w:rPr>
          <w:rFonts w:ascii="Times New Roman" w:hAnsi="Times New Roman" w:cs="Times New Roman"/>
          <w:sz w:val="28"/>
        </w:rPr>
        <w:t xml:space="preserve">. </w:t>
      </w:r>
      <w:r w:rsidRPr="002E2053">
        <w:rPr>
          <w:rFonts w:ascii="Times New Roman" w:hAnsi="Times New Roman" w:cs="Times New Roman"/>
          <w:sz w:val="28"/>
        </w:rPr>
        <w:t>Научный журнал НИУ ИТМО. Серия: Экономика и экологический менеджмент. 2014. № 3. С. 549-557.</w:t>
      </w:r>
    </w:p>
    <w:p w:rsidR="003C71D6" w:rsidRDefault="003C71D6" w:rsidP="003C71D6">
      <w:pPr>
        <w:spacing w:after="0" w:line="360" w:lineRule="auto"/>
        <w:jc w:val="both"/>
        <w:rPr>
          <w:rFonts w:ascii="Times New Roman" w:hAnsi="Times New Roman" w:cs="Times New Roman"/>
          <w:sz w:val="28"/>
        </w:rPr>
      </w:pPr>
      <w:r>
        <w:rPr>
          <w:rFonts w:ascii="Times New Roman" w:hAnsi="Times New Roman" w:cs="Times New Roman"/>
          <w:sz w:val="28"/>
        </w:rPr>
        <w:t>9.</w:t>
      </w:r>
      <w:r w:rsidRPr="003C71D6">
        <w:t xml:space="preserve"> </w:t>
      </w:r>
      <w:proofErr w:type="spellStart"/>
      <w:r w:rsidRPr="003C71D6">
        <w:rPr>
          <w:rFonts w:ascii="Times New Roman" w:hAnsi="Times New Roman" w:cs="Times New Roman"/>
          <w:sz w:val="28"/>
        </w:rPr>
        <w:t>Тохиров</w:t>
      </w:r>
      <w:proofErr w:type="spellEnd"/>
      <w:r w:rsidRPr="003C71D6">
        <w:rPr>
          <w:rFonts w:ascii="Times New Roman" w:hAnsi="Times New Roman" w:cs="Times New Roman"/>
          <w:sz w:val="28"/>
        </w:rPr>
        <w:t xml:space="preserve"> Т.И.</w:t>
      </w:r>
      <w:r>
        <w:rPr>
          <w:rFonts w:ascii="Times New Roman" w:hAnsi="Times New Roman" w:cs="Times New Roman"/>
          <w:sz w:val="28"/>
        </w:rPr>
        <w:t xml:space="preserve"> </w:t>
      </w:r>
      <w:r w:rsidRPr="003C71D6">
        <w:rPr>
          <w:rFonts w:ascii="Times New Roman" w:hAnsi="Times New Roman" w:cs="Times New Roman"/>
          <w:sz w:val="28"/>
        </w:rPr>
        <w:t>Принципиальное положение автотранспортной системы региона в условиях рыночной экономики (</w:t>
      </w:r>
      <w:r>
        <w:rPr>
          <w:rFonts w:ascii="Times New Roman" w:hAnsi="Times New Roman" w:cs="Times New Roman"/>
          <w:sz w:val="28"/>
        </w:rPr>
        <w:t>Т</w:t>
      </w:r>
      <w:r w:rsidRPr="003C71D6">
        <w:rPr>
          <w:rFonts w:ascii="Times New Roman" w:hAnsi="Times New Roman" w:cs="Times New Roman"/>
          <w:sz w:val="28"/>
        </w:rPr>
        <w:t>аджикистан)</w:t>
      </w:r>
      <w:r>
        <w:rPr>
          <w:rFonts w:ascii="Times New Roman" w:hAnsi="Times New Roman" w:cs="Times New Roman"/>
          <w:sz w:val="28"/>
        </w:rPr>
        <w:t xml:space="preserve">. </w:t>
      </w:r>
      <w:r w:rsidRPr="003C71D6">
        <w:rPr>
          <w:rFonts w:ascii="Times New Roman" w:hAnsi="Times New Roman" w:cs="Times New Roman"/>
          <w:sz w:val="28"/>
        </w:rPr>
        <w:t>Финансовый бизнес. 2017. № 1 (186). С. 61-66.</w:t>
      </w:r>
    </w:p>
    <w:p w:rsidR="003C71D6" w:rsidRDefault="003C71D6" w:rsidP="003C71D6">
      <w:pPr>
        <w:spacing w:after="0" w:line="360" w:lineRule="auto"/>
        <w:jc w:val="both"/>
        <w:rPr>
          <w:rFonts w:ascii="Times New Roman" w:hAnsi="Times New Roman" w:cs="Times New Roman"/>
          <w:sz w:val="28"/>
        </w:rPr>
      </w:pPr>
      <w:r>
        <w:rPr>
          <w:rFonts w:ascii="Times New Roman" w:hAnsi="Times New Roman" w:cs="Times New Roman"/>
          <w:sz w:val="28"/>
        </w:rPr>
        <w:t xml:space="preserve">10. </w:t>
      </w:r>
      <w:r w:rsidRPr="003C71D6">
        <w:rPr>
          <w:rFonts w:ascii="Times New Roman" w:hAnsi="Times New Roman" w:cs="Times New Roman"/>
          <w:sz w:val="28"/>
        </w:rPr>
        <w:t>Азимов П.Х.</w:t>
      </w:r>
      <w:r>
        <w:rPr>
          <w:rFonts w:ascii="Times New Roman" w:hAnsi="Times New Roman" w:cs="Times New Roman"/>
          <w:sz w:val="28"/>
        </w:rPr>
        <w:t xml:space="preserve"> </w:t>
      </w:r>
      <w:r w:rsidRPr="003C71D6">
        <w:rPr>
          <w:rFonts w:ascii="Times New Roman" w:hAnsi="Times New Roman" w:cs="Times New Roman"/>
          <w:sz w:val="28"/>
        </w:rPr>
        <w:t>Развитие транспортно-логистическ</w:t>
      </w:r>
      <w:r>
        <w:rPr>
          <w:rFonts w:ascii="Times New Roman" w:hAnsi="Times New Roman" w:cs="Times New Roman"/>
          <w:sz w:val="28"/>
        </w:rPr>
        <w:t>ой инфраструктуры в республике Т</w:t>
      </w:r>
      <w:r w:rsidRPr="003C71D6">
        <w:rPr>
          <w:rFonts w:ascii="Times New Roman" w:hAnsi="Times New Roman" w:cs="Times New Roman"/>
          <w:sz w:val="28"/>
        </w:rPr>
        <w:t>аджикистан</w:t>
      </w:r>
      <w:r>
        <w:rPr>
          <w:rFonts w:ascii="Times New Roman" w:hAnsi="Times New Roman" w:cs="Times New Roman"/>
          <w:sz w:val="28"/>
        </w:rPr>
        <w:t xml:space="preserve">. </w:t>
      </w:r>
      <w:r w:rsidRPr="003C71D6">
        <w:rPr>
          <w:rFonts w:ascii="Times New Roman" w:hAnsi="Times New Roman" w:cs="Times New Roman"/>
          <w:sz w:val="28"/>
        </w:rPr>
        <w:t>Вестник Южно-Уральского государственного университета. Серия: Экономика и менеджмент. 2017. Т. 11. № 2. С. 159-165.</w:t>
      </w:r>
    </w:p>
    <w:p w:rsidR="003C71D6" w:rsidRDefault="003C71D6" w:rsidP="003C71D6">
      <w:pPr>
        <w:spacing w:after="0" w:line="360" w:lineRule="auto"/>
        <w:jc w:val="both"/>
        <w:rPr>
          <w:rFonts w:ascii="Times New Roman" w:hAnsi="Times New Roman" w:cs="Times New Roman"/>
          <w:sz w:val="28"/>
        </w:rPr>
      </w:pPr>
      <w:r>
        <w:rPr>
          <w:rFonts w:ascii="Times New Roman" w:hAnsi="Times New Roman" w:cs="Times New Roman"/>
          <w:sz w:val="28"/>
        </w:rPr>
        <w:t xml:space="preserve">11. </w:t>
      </w:r>
      <w:r w:rsidRPr="003C71D6">
        <w:rPr>
          <w:rFonts w:ascii="Times New Roman" w:hAnsi="Times New Roman" w:cs="Times New Roman"/>
          <w:sz w:val="28"/>
        </w:rPr>
        <w:t xml:space="preserve">Данилюк А.А., </w:t>
      </w:r>
      <w:proofErr w:type="spellStart"/>
      <w:r w:rsidRPr="003C71D6">
        <w:rPr>
          <w:rFonts w:ascii="Times New Roman" w:hAnsi="Times New Roman" w:cs="Times New Roman"/>
          <w:sz w:val="28"/>
        </w:rPr>
        <w:t>Мифтахова</w:t>
      </w:r>
      <w:proofErr w:type="spellEnd"/>
      <w:r w:rsidRPr="003C71D6">
        <w:rPr>
          <w:rFonts w:ascii="Times New Roman" w:hAnsi="Times New Roman" w:cs="Times New Roman"/>
          <w:sz w:val="28"/>
        </w:rPr>
        <w:t xml:space="preserve"> М.Р.</w:t>
      </w:r>
      <w:r>
        <w:rPr>
          <w:rFonts w:ascii="Times New Roman" w:hAnsi="Times New Roman" w:cs="Times New Roman"/>
          <w:sz w:val="28"/>
        </w:rPr>
        <w:t xml:space="preserve">, </w:t>
      </w:r>
      <w:r w:rsidRPr="003C71D6">
        <w:rPr>
          <w:rFonts w:ascii="Times New Roman" w:hAnsi="Times New Roman" w:cs="Times New Roman"/>
          <w:sz w:val="28"/>
        </w:rPr>
        <w:t>Грузооборот автомобильного транспорта как показатель экономического развития региона</w:t>
      </w:r>
      <w:r>
        <w:rPr>
          <w:rFonts w:ascii="Times New Roman" w:hAnsi="Times New Roman" w:cs="Times New Roman"/>
          <w:sz w:val="28"/>
        </w:rPr>
        <w:t xml:space="preserve">. </w:t>
      </w:r>
      <w:r w:rsidRPr="003C71D6">
        <w:rPr>
          <w:rFonts w:ascii="Times New Roman" w:hAnsi="Times New Roman" w:cs="Times New Roman"/>
          <w:sz w:val="28"/>
        </w:rPr>
        <w:t>Казанская наука. 2016. № 4. С. 30-32.</w:t>
      </w:r>
    </w:p>
    <w:p w:rsidR="003C71D6" w:rsidRDefault="003C71D6" w:rsidP="003C71D6">
      <w:pPr>
        <w:spacing w:after="0" w:line="360" w:lineRule="auto"/>
        <w:jc w:val="both"/>
        <w:rPr>
          <w:rFonts w:ascii="Times New Roman" w:hAnsi="Times New Roman" w:cs="Times New Roman"/>
          <w:sz w:val="28"/>
        </w:rPr>
      </w:pPr>
      <w:r>
        <w:rPr>
          <w:rFonts w:ascii="Times New Roman" w:hAnsi="Times New Roman" w:cs="Times New Roman"/>
          <w:sz w:val="28"/>
        </w:rPr>
        <w:t xml:space="preserve">12. </w:t>
      </w:r>
      <w:proofErr w:type="spellStart"/>
      <w:r w:rsidRPr="00B3433C">
        <w:rPr>
          <w:rFonts w:ascii="Times New Roman" w:hAnsi="Times New Roman" w:cs="Times New Roman"/>
          <w:sz w:val="28"/>
        </w:rPr>
        <w:t>Сандакова</w:t>
      </w:r>
      <w:proofErr w:type="spellEnd"/>
      <w:r w:rsidRPr="00B3433C">
        <w:rPr>
          <w:rFonts w:ascii="Times New Roman" w:hAnsi="Times New Roman" w:cs="Times New Roman"/>
          <w:sz w:val="28"/>
        </w:rPr>
        <w:t xml:space="preserve"> Н.Ю.</w:t>
      </w:r>
      <w:r>
        <w:rPr>
          <w:rFonts w:ascii="Times New Roman" w:hAnsi="Times New Roman" w:cs="Times New Roman"/>
          <w:sz w:val="28"/>
        </w:rPr>
        <w:t xml:space="preserve"> </w:t>
      </w:r>
      <w:r w:rsidRPr="00B3433C">
        <w:rPr>
          <w:rFonts w:ascii="Times New Roman" w:hAnsi="Times New Roman" w:cs="Times New Roman"/>
          <w:sz w:val="28"/>
        </w:rPr>
        <w:t>Инновационные инструменты развития транспортной инфраструктуры региона</w:t>
      </w:r>
      <w:r>
        <w:rPr>
          <w:rFonts w:ascii="Times New Roman" w:hAnsi="Times New Roman" w:cs="Times New Roman"/>
          <w:sz w:val="28"/>
        </w:rPr>
        <w:t xml:space="preserve">. </w:t>
      </w:r>
      <w:r w:rsidRPr="00B3433C">
        <w:rPr>
          <w:rFonts w:ascii="Times New Roman" w:hAnsi="Times New Roman" w:cs="Times New Roman"/>
          <w:sz w:val="28"/>
        </w:rPr>
        <w:t>В сборнике: Современные вызовы и реалии экономического развития России материалы IV Международной научно-практической конференции. 2017. С. 270-271.</w:t>
      </w:r>
    </w:p>
    <w:p w:rsidR="003C71D6" w:rsidRDefault="003C71D6" w:rsidP="003C71D6">
      <w:pPr>
        <w:spacing w:after="0" w:line="360" w:lineRule="auto"/>
        <w:jc w:val="both"/>
        <w:rPr>
          <w:rFonts w:ascii="Times New Roman" w:hAnsi="Times New Roman" w:cs="Times New Roman"/>
          <w:sz w:val="28"/>
        </w:rPr>
      </w:pPr>
    </w:p>
    <w:p w:rsidR="00472977" w:rsidRPr="00472977" w:rsidRDefault="00472977" w:rsidP="00472977">
      <w:pPr>
        <w:spacing w:after="0" w:line="360" w:lineRule="auto"/>
        <w:jc w:val="center"/>
        <w:rPr>
          <w:rFonts w:ascii="Times New Roman" w:hAnsi="Times New Roman" w:cs="Times New Roman"/>
          <w:b/>
          <w:sz w:val="28"/>
          <w:lang w:val="en-US"/>
        </w:rPr>
      </w:pPr>
      <w:r w:rsidRPr="00472977">
        <w:rPr>
          <w:rFonts w:ascii="Times New Roman" w:hAnsi="Times New Roman" w:cs="Times New Roman"/>
          <w:b/>
          <w:sz w:val="28"/>
          <w:lang w:val="en-US"/>
        </w:rPr>
        <w:t>Source of used literature</w:t>
      </w:r>
    </w:p>
    <w:p w:rsidR="00472977" w:rsidRPr="00472977" w:rsidRDefault="00472977" w:rsidP="00472977">
      <w:pPr>
        <w:spacing w:after="0" w:line="360" w:lineRule="auto"/>
        <w:jc w:val="both"/>
        <w:rPr>
          <w:rFonts w:ascii="Times New Roman" w:hAnsi="Times New Roman" w:cs="Times New Roman"/>
          <w:sz w:val="28"/>
          <w:lang w:val="en-US"/>
        </w:rPr>
      </w:pPr>
      <w:r w:rsidRPr="00472977">
        <w:rPr>
          <w:rFonts w:ascii="Times New Roman" w:hAnsi="Times New Roman" w:cs="Times New Roman"/>
          <w:sz w:val="28"/>
          <w:lang w:val="en-US"/>
        </w:rPr>
        <w:t xml:space="preserve">1. Filina V.N. Transport logistics services in Russia in conditions of integration into the world market. </w:t>
      </w:r>
      <w:proofErr w:type="gramStart"/>
      <w:r w:rsidRPr="00472977">
        <w:rPr>
          <w:rFonts w:ascii="Times New Roman" w:hAnsi="Times New Roman" w:cs="Times New Roman"/>
          <w:sz w:val="28"/>
          <w:lang w:val="en-US"/>
        </w:rPr>
        <w:t>Problems of forecasting.</w:t>
      </w:r>
      <w:proofErr w:type="gramEnd"/>
      <w:r w:rsidRPr="00472977">
        <w:rPr>
          <w:rFonts w:ascii="Times New Roman" w:hAnsi="Times New Roman" w:cs="Times New Roman"/>
          <w:sz w:val="28"/>
          <w:lang w:val="en-US"/>
        </w:rPr>
        <w:t xml:space="preserve"> 2009. № 3. P. 45-57.</w:t>
      </w:r>
    </w:p>
    <w:p w:rsidR="00472977" w:rsidRPr="00472977" w:rsidRDefault="00472977" w:rsidP="00472977">
      <w:pPr>
        <w:spacing w:after="0" w:line="360" w:lineRule="auto"/>
        <w:jc w:val="both"/>
        <w:rPr>
          <w:rFonts w:ascii="Times New Roman" w:hAnsi="Times New Roman" w:cs="Times New Roman"/>
          <w:sz w:val="28"/>
          <w:lang w:val="en-US"/>
        </w:rPr>
      </w:pPr>
      <w:r w:rsidRPr="00472977">
        <w:rPr>
          <w:rFonts w:ascii="Times New Roman" w:hAnsi="Times New Roman" w:cs="Times New Roman"/>
          <w:sz w:val="28"/>
          <w:lang w:val="en-US"/>
        </w:rPr>
        <w:t xml:space="preserve">2. Loginova N.A. Formation and evaluation of synergies in the transport services market. </w:t>
      </w:r>
      <w:proofErr w:type="gramStart"/>
      <w:r w:rsidRPr="00472977">
        <w:rPr>
          <w:rFonts w:ascii="Times New Roman" w:hAnsi="Times New Roman" w:cs="Times New Roman"/>
          <w:sz w:val="28"/>
          <w:lang w:val="en-US"/>
        </w:rPr>
        <w:t>Bulletin of INJECON.</w:t>
      </w:r>
      <w:proofErr w:type="gramEnd"/>
      <w:r w:rsidRPr="00472977">
        <w:rPr>
          <w:rFonts w:ascii="Times New Roman" w:hAnsi="Times New Roman" w:cs="Times New Roman"/>
          <w:sz w:val="28"/>
          <w:lang w:val="en-US"/>
        </w:rPr>
        <w:t xml:space="preserve"> Series: The Economy. 2010. № 1. P. 161-165.</w:t>
      </w:r>
    </w:p>
    <w:p w:rsidR="00472977" w:rsidRPr="00472977" w:rsidRDefault="00472977" w:rsidP="00472977">
      <w:pPr>
        <w:spacing w:after="0" w:line="360" w:lineRule="auto"/>
        <w:jc w:val="both"/>
        <w:rPr>
          <w:rFonts w:ascii="Times New Roman" w:hAnsi="Times New Roman" w:cs="Times New Roman"/>
          <w:sz w:val="28"/>
          <w:lang w:val="en-US"/>
        </w:rPr>
      </w:pPr>
      <w:proofErr w:type="gramStart"/>
      <w:r w:rsidRPr="00472977">
        <w:rPr>
          <w:rFonts w:ascii="Times New Roman" w:hAnsi="Times New Roman" w:cs="Times New Roman"/>
          <w:sz w:val="28"/>
          <w:lang w:val="en-US"/>
        </w:rPr>
        <w:t>3. Karasev V.A. The US</w:t>
      </w:r>
      <w:proofErr w:type="gramEnd"/>
      <w:r w:rsidRPr="00472977">
        <w:rPr>
          <w:rFonts w:ascii="Times New Roman" w:hAnsi="Times New Roman" w:cs="Times New Roman"/>
          <w:sz w:val="28"/>
          <w:lang w:val="en-US"/>
        </w:rPr>
        <w:t xml:space="preserve"> transport system is an element of the world's industrial infrastructure and the transport services market. </w:t>
      </w:r>
      <w:proofErr w:type="gramStart"/>
      <w:r w:rsidRPr="00472977">
        <w:rPr>
          <w:rFonts w:ascii="Times New Roman" w:hAnsi="Times New Roman" w:cs="Times New Roman"/>
          <w:sz w:val="28"/>
          <w:lang w:val="en-US"/>
        </w:rPr>
        <w:t>Economic sciences.</w:t>
      </w:r>
      <w:proofErr w:type="gramEnd"/>
      <w:r w:rsidRPr="00472977">
        <w:rPr>
          <w:rFonts w:ascii="Times New Roman" w:hAnsi="Times New Roman" w:cs="Times New Roman"/>
          <w:sz w:val="28"/>
          <w:lang w:val="en-US"/>
        </w:rPr>
        <w:t xml:space="preserve"> </w:t>
      </w:r>
      <w:proofErr w:type="gramStart"/>
      <w:r w:rsidRPr="00472977">
        <w:rPr>
          <w:rFonts w:ascii="Times New Roman" w:hAnsi="Times New Roman" w:cs="Times New Roman"/>
          <w:sz w:val="28"/>
          <w:lang w:val="en-US"/>
        </w:rPr>
        <w:t>2008. No. 38.</w:t>
      </w:r>
      <w:proofErr w:type="gramEnd"/>
      <w:r w:rsidRPr="00472977">
        <w:rPr>
          <w:rFonts w:ascii="Times New Roman" w:hAnsi="Times New Roman" w:cs="Times New Roman"/>
          <w:sz w:val="28"/>
          <w:lang w:val="en-US"/>
        </w:rPr>
        <w:t xml:space="preserve"> P. 416-420.</w:t>
      </w:r>
    </w:p>
    <w:p w:rsidR="00472977" w:rsidRPr="00472977" w:rsidRDefault="00472977" w:rsidP="00472977">
      <w:pPr>
        <w:spacing w:after="0" w:line="360" w:lineRule="auto"/>
        <w:jc w:val="both"/>
        <w:rPr>
          <w:rFonts w:ascii="Times New Roman" w:hAnsi="Times New Roman" w:cs="Times New Roman"/>
          <w:sz w:val="28"/>
          <w:lang w:val="en-US"/>
        </w:rPr>
      </w:pPr>
      <w:r w:rsidRPr="00472977">
        <w:rPr>
          <w:rFonts w:ascii="Times New Roman" w:hAnsi="Times New Roman" w:cs="Times New Roman"/>
          <w:sz w:val="28"/>
          <w:lang w:val="en-US"/>
        </w:rPr>
        <w:t xml:space="preserve">4. Tajikistan in figures 2017. </w:t>
      </w:r>
      <w:proofErr w:type="gramStart"/>
      <w:r w:rsidRPr="00472977">
        <w:rPr>
          <w:rFonts w:ascii="Times New Roman" w:hAnsi="Times New Roman" w:cs="Times New Roman"/>
          <w:sz w:val="28"/>
          <w:lang w:val="en-US"/>
        </w:rPr>
        <w:t>Statistical compilation.</w:t>
      </w:r>
      <w:proofErr w:type="gramEnd"/>
      <w:r w:rsidRPr="00472977">
        <w:rPr>
          <w:rFonts w:ascii="Times New Roman" w:hAnsi="Times New Roman" w:cs="Times New Roman"/>
          <w:sz w:val="28"/>
          <w:lang w:val="en-US"/>
        </w:rPr>
        <w:t xml:space="preserve"> / Dushanbe. 2017. P. 160.</w:t>
      </w:r>
    </w:p>
    <w:p w:rsidR="00472977" w:rsidRPr="00472977" w:rsidRDefault="00472977" w:rsidP="00472977">
      <w:pPr>
        <w:spacing w:after="0" w:line="360" w:lineRule="auto"/>
        <w:jc w:val="both"/>
        <w:rPr>
          <w:rFonts w:ascii="Times New Roman" w:hAnsi="Times New Roman" w:cs="Times New Roman"/>
          <w:sz w:val="28"/>
          <w:lang w:val="en-US"/>
        </w:rPr>
      </w:pPr>
      <w:r w:rsidRPr="00472977">
        <w:rPr>
          <w:rFonts w:ascii="Times New Roman" w:hAnsi="Times New Roman" w:cs="Times New Roman"/>
          <w:sz w:val="28"/>
          <w:lang w:val="en-US"/>
        </w:rPr>
        <w:t xml:space="preserve">5. State target program "Development of the Transport Complex of the Republic of Tajikistan for 2010-2025": an annex to the Government of the Republic of Tajikistan. </w:t>
      </w:r>
      <w:proofErr w:type="gramStart"/>
      <w:r w:rsidRPr="00472977">
        <w:rPr>
          <w:rFonts w:ascii="Times New Roman" w:hAnsi="Times New Roman" w:cs="Times New Roman"/>
          <w:sz w:val="28"/>
          <w:lang w:val="en-US"/>
        </w:rPr>
        <w:t>Dushanbe, 2009.</w:t>
      </w:r>
      <w:proofErr w:type="gramEnd"/>
    </w:p>
    <w:p w:rsidR="00472977" w:rsidRPr="00472977" w:rsidRDefault="00472977" w:rsidP="00472977">
      <w:pPr>
        <w:spacing w:after="0" w:line="360" w:lineRule="auto"/>
        <w:jc w:val="both"/>
        <w:rPr>
          <w:rFonts w:ascii="Times New Roman" w:hAnsi="Times New Roman" w:cs="Times New Roman"/>
          <w:sz w:val="28"/>
          <w:lang w:val="en-US"/>
        </w:rPr>
      </w:pPr>
      <w:r w:rsidRPr="00472977">
        <w:rPr>
          <w:rFonts w:ascii="Times New Roman" w:hAnsi="Times New Roman" w:cs="Times New Roman"/>
          <w:sz w:val="28"/>
          <w:lang w:val="en-US"/>
        </w:rPr>
        <w:lastRenderedPageBreak/>
        <w:t xml:space="preserve">6. Tohirov TI Analysis of the state of economic security of the region's road transport system. </w:t>
      </w:r>
      <w:proofErr w:type="gramStart"/>
      <w:r w:rsidRPr="00472977">
        <w:rPr>
          <w:rFonts w:ascii="Times New Roman" w:hAnsi="Times New Roman" w:cs="Times New Roman"/>
          <w:sz w:val="28"/>
          <w:lang w:val="en-US"/>
        </w:rPr>
        <w:t>Bulletin of NSUEU.</w:t>
      </w:r>
      <w:proofErr w:type="gramEnd"/>
      <w:r w:rsidRPr="00472977">
        <w:rPr>
          <w:rFonts w:ascii="Times New Roman" w:hAnsi="Times New Roman" w:cs="Times New Roman"/>
          <w:sz w:val="28"/>
          <w:lang w:val="en-US"/>
        </w:rPr>
        <w:t xml:space="preserve"> 2013. № 2. P. 172-179.</w:t>
      </w:r>
    </w:p>
    <w:p w:rsidR="00472977" w:rsidRPr="00472977" w:rsidRDefault="00472977" w:rsidP="00472977">
      <w:pPr>
        <w:spacing w:after="0" w:line="360" w:lineRule="auto"/>
        <w:jc w:val="both"/>
        <w:rPr>
          <w:rFonts w:ascii="Times New Roman" w:hAnsi="Times New Roman" w:cs="Times New Roman"/>
          <w:sz w:val="28"/>
          <w:lang w:val="en-US"/>
        </w:rPr>
      </w:pPr>
      <w:r w:rsidRPr="00472977">
        <w:rPr>
          <w:rFonts w:ascii="Times New Roman" w:hAnsi="Times New Roman" w:cs="Times New Roman"/>
          <w:sz w:val="28"/>
          <w:lang w:val="en-US"/>
        </w:rPr>
        <w:t xml:space="preserve">7. Tohirov TI Indicators and indicators of economic safety of the motor transport system. </w:t>
      </w:r>
      <w:proofErr w:type="gramStart"/>
      <w:r w:rsidRPr="00472977">
        <w:rPr>
          <w:rFonts w:ascii="Times New Roman" w:hAnsi="Times New Roman" w:cs="Times New Roman"/>
          <w:sz w:val="28"/>
          <w:lang w:val="en-US"/>
        </w:rPr>
        <w:t>Bulletin of the South Ural State University.</w:t>
      </w:r>
      <w:proofErr w:type="gramEnd"/>
      <w:r w:rsidRPr="00472977">
        <w:rPr>
          <w:rFonts w:ascii="Times New Roman" w:hAnsi="Times New Roman" w:cs="Times New Roman"/>
          <w:sz w:val="28"/>
          <w:lang w:val="en-US"/>
        </w:rPr>
        <w:t xml:space="preserve"> Series: Economics and Management. 2013. T. 7. </w:t>
      </w:r>
      <w:proofErr w:type="gramStart"/>
      <w:r w:rsidRPr="00472977">
        <w:rPr>
          <w:rFonts w:ascii="Times New Roman" w:hAnsi="Times New Roman" w:cs="Times New Roman"/>
          <w:sz w:val="28"/>
          <w:lang w:val="en-US"/>
        </w:rPr>
        <w:t>№ 4.</w:t>
      </w:r>
      <w:proofErr w:type="gramEnd"/>
      <w:r w:rsidRPr="00472977">
        <w:rPr>
          <w:rFonts w:ascii="Times New Roman" w:hAnsi="Times New Roman" w:cs="Times New Roman"/>
          <w:sz w:val="28"/>
          <w:lang w:val="en-US"/>
        </w:rPr>
        <w:t xml:space="preserve"> P. 36-38.</w:t>
      </w:r>
    </w:p>
    <w:p w:rsidR="00472977" w:rsidRPr="00472977" w:rsidRDefault="00472977" w:rsidP="00472977">
      <w:pPr>
        <w:spacing w:after="0" w:line="360" w:lineRule="auto"/>
        <w:jc w:val="both"/>
        <w:rPr>
          <w:rFonts w:ascii="Times New Roman" w:hAnsi="Times New Roman" w:cs="Times New Roman"/>
          <w:sz w:val="28"/>
          <w:lang w:val="en-US"/>
        </w:rPr>
      </w:pPr>
      <w:r w:rsidRPr="00472977">
        <w:rPr>
          <w:rFonts w:ascii="Times New Roman" w:hAnsi="Times New Roman" w:cs="Times New Roman"/>
          <w:sz w:val="28"/>
          <w:lang w:val="en-US"/>
        </w:rPr>
        <w:t xml:space="preserve">8. Tohirov TI Analysis of the functioning of the region's road transport system in the performance of international transportation. </w:t>
      </w:r>
      <w:proofErr w:type="gramStart"/>
      <w:r w:rsidRPr="00472977">
        <w:rPr>
          <w:rFonts w:ascii="Times New Roman" w:hAnsi="Times New Roman" w:cs="Times New Roman"/>
          <w:sz w:val="28"/>
          <w:lang w:val="en-US"/>
        </w:rPr>
        <w:t>Scientific journal of NIITMO.</w:t>
      </w:r>
      <w:proofErr w:type="gramEnd"/>
      <w:r w:rsidRPr="00472977">
        <w:rPr>
          <w:rFonts w:ascii="Times New Roman" w:hAnsi="Times New Roman" w:cs="Times New Roman"/>
          <w:sz w:val="28"/>
          <w:lang w:val="en-US"/>
        </w:rPr>
        <w:t xml:space="preserve"> Series: Economics and Environmental Management. </w:t>
      </w:r>
      <w:proofErr w:type="gramStart"/>
      <w:r w:rsidRPr="00472977">
        <w:rPr>
          <w:rFonts w:ascii="Times New Roman" w:hAnsi="Times New Roman" w:cs="Times New Roman"/>
          <w:sz w:val="28"/>
          <w:lang w:val="en-US"/>
        </w:rPr>
        <w:t>2014. No. 3.</w:t>
      </w:r>
      <w:proofErr w:type="gramEnd"/>
      <w:r w:rsidRPr="00472977">
        <w:rPr>
          <w:rFonts w:ascii="Times New Roman" w:hAnsi="Times New Roman" w:cs="Times New Roman"/>
          <w:sz w:val="28"/>
          <w:lang w:val="en-US"/>
        </w:rPr>
        <w:t xml:space="preserve"> pp. 549-557.</w:t>
      </w:r>
    </w:p>
    <w:p w:rsidR="00472977" w:rsidRPr="00472977" w:rsidRDefault="00472977" w:rsidP="00472977">
      <w:pPr>
        <w:spacing w:after="0" w:line="360" w:lineRule="auto"/>
        <w:jc w:val="both"/>
        <w:rPr>
          <w:rFonts w:ascii="Times New Roman" w:hAnsi="Times New Roman" w:cs="Times New Roman"/>
          <w:sz w:val="28"/>
          <w:lang w:val="en-US"/>
        </w:rPr>
      </w:pPr>
      <w:r w:rsidRPr="00472977">
        <w:rPr>
          <w:rFonts w:ascii="Times New Roman" w:hAnsi="Times New Roman" w:cs="Times New Roman"/>
          <w:sz w:val="28"/>
          <w:lang w:val="en-US"/>
        </w:rPr>
        <w:t xml:space="preserve">9. Tohirov TI Principal position of the region's road transport system in a market economy (Tajikistan). </w:t>
      </w:r>
      <w:proofErr w:type="gramStart"/>
      <w:r w:rsidRPr="00472977">
        <w:rPr>
          <w:rFonts w:ascii="Times New Roman" w:hAnsi="Times New Roman" w:cs="Times New Roman"/>
          <w:sz w:val="28"/>
          <w:lang w:val="en-US"/>
        </w:rPr>
        <w:t>Financial business.</w:t>
      </w:r>
      <w:proofErr w:type="gramEnd"/>
      <w:r w:rsidRPr="00472977">
        <w:rPr>
          <w:rFonts w:ascii="Times New Roman" w:hAnsi="Times New Roman" w:cs="Times New Roman"/>
          <w:sz w:val="28"/>
          <w:lang w:val="en-US"/>
        </w:rPr>
        <w:t xml:space="preserve"> </w:t>
      </w:r>
      <w:proofErr w:type="gramStart"/>
      <w:r w:rsidRPr="00472977">
        <w:rPr>
          <w:rFonts w:ascii="Times New Roman" w:hAnsi="Times New Roman" w:cs="Times New Roman"/>
          <w:sz w:val="28"/>
          <w:lang w:val="en-US"/>
        </w:rPr>
        <w:t>2017. No. 1 (186).</w:t>
      </w:r>
      <w:proofErr w:type="gramEnd"/>
      <w:r w:rsidRPr="00472977">
        <w:rPr>
          <w:rFonts w:ascii="Times New Roman" w:hAnsi="Times New Roman" w:cs="Times New Roman"/>
          <w:sz w:val="28"/>
          <w:lang w:val="en-US"/>
        </w:rPr>
        <w:t xml:space="preserve"> Pp. 61-66.</w:t>
      </w:r>
    </w:p>
    <w:p w:rsidR="00472977" w:rsidRPr="00472977" w:rsidRDefault="00472977" w:rsidP="00472977">
      <w:pPr>
        <w:spacing w:after="0" w:line="360" w:lineRule="auto"/>
        <w:jc w:val="both"/>
        <w:rPr>
          <w:rFonts w:ascii="Times New Roman" w:hAnsi="Times New Roman" w:cs="Times New Roman"/>
          <w:sz w:val="28"/>
          <w:lang w:val="en-US"/>
        </w:rPr>
      </w:pPr>
      <w:r w:rsidRPr="00472977">
        <w:rPr>
          <w:rFonts w:ascii="Times New Roman" w:hAnsi="Times New Roman" w:cs="Times New Roman"/>
          <w:sz w:val="28"/>
          <w:lang w:val="en-US"/>
        </w:rPr>
        <w:t xml:space="preserve">10. P.H. Azimov. </w:t>
      </w:r>
      <w:proofErr w:type="gramStart"/>
      <w:r w:rsidRPr="00472977">
        <w:rPr>
          <w:rFonts w:ascii="Times New Roman" w:hAnsi="Times New Roman" w:cs="Times New Roman"/>
          <w:sz w:val="28"/>
          <w:lang w:val="en-US"/>
        </w:rPr>
        <w:t>Development of transport and logistics infrastructure in the Republic of Tajikistan.</w:t>
      </w:r>
      <w:proofErr w:type="gramEnd"/>
      <w:r w:rsidRPr="00472977">
        <w:rPr>
          <w:rFonts w:ascii="Times New Roman" w:hAnsi="Times New Roman" w:cs="Times New Roman"/>
          <w:sz w:val="28"/>
          <w:lang w:val="en-US"/>
        </w:rPr>
        <w:t xml:space="preserve"> </w:t>
      </w:r>
      <w:proofErr w:type="gramStart"/>
      <w:r w:rsidRPr="00472977">
        <w:rPr>
          <w:rFonts w:ascii="Times New Roman" w:hAnsi="Times New Roman" w:cs="Times New Roman"/>
          <w:sz w:val="28"/>
          <w:lang w:val="en-US"/>
        </w:rPr>
        <w:t>Bulletin of the South Ural State University.</w:t>
      </w:r>
      <w:proofErr w:type="gramEnd"/>
      <w:r w:rsidRPr="00472977">
        <w:rPr>
          <w:rFonts w:ascii="Times New Roman" w:hAnsi="Times New Roman" w:cs="Times New Roman"/>
          <w:sz w:val="28"/>
          <w:lang w:val="en-US"/>
        </w:rPr>
        <w:t xml:space="preserve"> Series: Economics and Management. 2017. T. 11. </w:t>
      </w:r>
      <w:proofErr w:type="gramStart"/>
      <w:r w:rsidRPr="00472977">
        <w:rPr>
          <w:rFonts w:ascii="Times New Roman" w:hAnsi="Times New Roman" w:cs="Times New Roman"/>
          <w:sz w:val="28"/>
          <w:lang w:val="en-US"/>
        </w:rPr>
        <w:t>№ 2.</w:t>
      </w:r>
      <w:proofErr w:type="gramEnd"/>
      <w:r w:rsidRPr="00472977">
        <w:rPr>
          <w:rFonts w:ascii="Times New Roman" w:hAnsi="Times New Roman" w:cs="Times New Roman"/>
          <w:sz w:val="28"/>
          <w:lang w:val="en-US"/>
        </w:rPr>
        <w:t xml:space="preserve"> P. 159-165.</w:t>
      </w:r>
    </w:p>
    <w:p w:rsidR="00472977" w:rsidRPr="00472977" w:rsidRDefault="00472977" w:rsidP="00472977">
      <w:pPr>
        <w:spacing w:after="0" w:line="360" w:lineRule="auto"/>
        <w:jc w:val="both"/>
        <w:rPr>
          <w:rFonts w:ascii="Times New Roman" w:hAnsi="Times New Roman" w:cs="Times New Roman"/>
          <w:sz w:val="28"/>
        </w:rPr>
      </w:pPr>
      <w:r w:rsidRPr="00472977">
        <w:rPr>
          <w:rFonts w:ascii="Times New Roman" w:hAnsi="Times New Roman" w:cs="Times New Roman"/>
          <w:sz w:val="28"/>
          <w:lang w:val="en-US"/>
        </w:rPr>
        <w:t xml:space="preserve">11. Danilyuk AA, Miftakhova MR, Freight traffic of road transport as an indicator of the economic development of the region. </w:t>
      </w:r>
      <w:proofErr w:type="spellStart"/>
      <w:r w:rsidRPr="00472977">
        <w:rPr>
          <w:rFonts w:ascii="Times New Roman" w:hAnsi="Times New Roman" w:cs="Times New Roman"/>
          <w:sz w:val="28"/>
        </w:rPr>
        <w:t>Kazan</w:t>
      </w:r>
      <w:proofErr w:type="spellEnd"/>
      <w:r w:rsidRPr="00472977">
        <w:rPr>
          <w:rFonts w:ascii="Times New Roman" w:hAnsi="Times New Roman" w:cs="Times New Roman"/>
          <w:sz w:val="28"/>
        </w:rPr>
        <w:t xml:space="preserve"> </w:t>
      </w:r>
      <w:proofErr w:type="spellStart"/>
      <w:r w:rsidRPr="00472977">
        <w:rPr>
          <w:rFonts w:ascii="Times New Roman" w:hAnsi="Times New Roman" w:cs="Times New Roman"/>
          <w:sz w:val="28"/>
        </w:rPr>
        <w:t>science</w:t>
      </w:r>
      <w:proofErr w:type="spellEnd"/>
      <w:r w:rsidRPr="00472977">
        <w:rPr>
          <w:rFonts w:ascii="Times New Roman" w:hAnsi="Times New Roman" w:cs="Times New Roman"/>
          <w:sz w:val="28"/>
        </w:rPr>
        <w:t>. 2016. № 4. P. 30-32.</w:t>
      </w:r>
    </w:p>
    <w:p w:rsidR="00472977" w:rsidRPr="00351A62" w:rsidRDefault="00472977" w:rsidP="00472977">
      <w:pPr>
        <w:spacing w:after="0" w:line="360" w:lineRule="auto"/>
        <w:jc w:val="both"/>
        <w:rPr>
          <w:rFonts w:ascii="Times New Roman" w:hAnsi="Times New Roman" w:cs="Times New Roman"/>
          <w:sz w:val="28"/>
        </w:rPr>
      </w:pPr>
      <w:r w:rsidRPr="00472977">
        <w:rPr>
          <w:rFonts w:ascii="Times New Roman" w:hAnsi="Times New Roman" w:cs="Times New Roman"/>
          <w:sz w:val="28"/>
          <w:lang w:val="en-US"/>
        </w:rPr>
        <w:t xml:space="preserve">12. Sandakova N.Yu. Innovative tools for the development of transport infrastructure in the region. In the collection: Modern Challenges and Realities of Economic Development of Russia, materials of the IV International Scientific and Practical Conference. </w:t>
      </w:r>
      <w:r w:rsidRPr="00472977">
        <w:rPr>
          <w:rFonts w:ascii="Times New Roman" w:hAnsi="Times New Roman" w:cs="Times New Roman"/>
          <w:sz w:val="28"/>
        </w:rPr>
        <w:t>2017. P. 270-271.</w:t>
      </w:r>
    </w:p>
    <w:sectPr w:rsidR="00472977" w:rsidRPr="00351A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C4D51"/>
    <w:multiLevelType w:val="hybridMultilevel"/>
    <w:tmpl w:val="CA52680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AB25C29"/>
    <w:multiLevelType w:val="hybridMultilevel"/>
    <w:tmpl w:val="CB5AC3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18B3727"/>
    <w:multiLevelType w:val="hybridMultilevel"/>
    <w:tmpl w:val="015ED75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48B45533"/>
    <w:multiLevelType w:val="hybridMultilevel"/>
    <w:tmpl w:val="9280D24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A62"/>
    <w:rsid w:val="00102E73"/>
    <w:rsid w:val="00170ADA"/>
    <w:rsid w:val="0018061C"/>
    <w:rsid w:val="001B5D04"/>
    <w:rsid w:val="001E338A"/>
    <w:rsid w:val="00200249"/>
    <w:rsid w:val="00241004"/>
    <w:rsid w:val="002E2053"/>
    <w:rsid w:val="00331E77"/>
    <w:rsid w:val="00351A62"/>
    <w:rsid w:val="003C71D6"/>
    <w:rsid w:val="003E0AA4"/>
    <w:rsid w:val="00471E34"/>
    <w:rsid w:val="00472977"/>
    <w:rsid w:val="00514DFB"/>
    <w:rsid w:val="005215AE"/>
    <w:rsid w:val="0055367D"/>
    <w:rsid w:val="00553DDF"/>
    <w:rsid w:val="00583A6D"/>
    <w:rsid w:val="00583BD9"/>
    <w:rsid w:val="00696E9E"/>
    <w:rsid w:val="00725BA2"/>
    <w:rsid w:val="00733E9F"/>
    <w:rsid w:val="007477FD"/>
    <w:rsid w:val="007E58CB"/>
    <w:rsid w:val="008910AD"/>
    <w:rsid w:val="008F44D9"/>
    <w:rsid w:val="00946299"/>
    <w:rsid w:val="00984600"/>
    <w:rsid w:val="009C1D94"/>
    <w:rsid w:val="00A0060B"/>
    <w:rsid w:val="00A42876"/>
    <w:rsid w:val="00A60DF9"/>
    <w:rsid w:val="00A80F86"/>
    <w:rsid w:val="00B1506E"/>
    <w:rsid w:val="00B46B61"/>
    <w:rsid w:val="00B6527F"/>
    <w:rsid w:val="00B70A93"/>
    <w:rsid w:val="00B77E29"/>
    <w:rsid w:val="00BE2715"/>
    <w:rsid w:val="00CB73D2"/>
    <w:rsid w:val="00E512ED"/>
    <w:rsid w:val="00E67C2A"/>
    <w:rsid w:val="00E91CA7"/>
    <w:rsid w:val="00F02538"/>
    <w:rsid w:val="00F4499B"/>
    <w:rsid w:val="00F51289"/>
    <w:rsid w:val="00F711EC"/>
    <w:rsid w:val="00FC02D9"/>
    <w:rsid w:val="00FF2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1A62"/>
    <w:pPr>
      <w:ind w:left="720"/>
      <w:contextualSpacing/>
    </w:pPr>
  </w:style>
  <w:style w:type="paragraph" w:styleId="a4">
    <w:name w:val="Balloon Text"/>
    <w:basedOn w:val="a"/>
    <w:link w:val="a5"/>
    <w:uiPriority w:val="99"/>
    <w:semiHidden/>
    <w:unhideWhenUsed/>
    <w:rsid w:val="0020024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00249"/>
    <w:rPr>
      <w:rFonts w:ascii="Tahoma" w:hAnsi="Tahoma" w:cs="Tahoma"/>
      <w:sz w:val="16"/>
      <w:szCs w:val="16"/>
    </w:rPr>
  </w:style>
  <w:style w:type="character" w:styleId="a6">
    <w:name w:val="Hyperlink"/>
    <w:basedOn w:val="a0"/>
    <w:uiPriority w:val="99"/>
    <w:unhideWhenUsed/>
    <w:rsid w:val="00F0253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1A62"/>
    <w:pPr>
      <w:ind w:left="720"/>
      <w:contextualSpacing/>
    </w:pPr>
  </w:style>
  <w:style w:type="paragraph" w:styleId="a4">
    <w:name w:val="Balloon Text"/>
    <w:basedOn w:val="a"/>
    <w:link w:val="a5"/>
    <w:uiPriority w:val="99"/>
    <w:semiHidden/>
    <w:unhideWhenUsed/>
    <w:rsid w:val="0020024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00249"/>
    <w:rPr>
      <w:rFonts w:ascii="Tahoma" w:hAnsi="Tahoma" w:cs="Tahoma"/>
      <w:sz w:val="16"/>
      <w:szCs w:val="16"/>
    </w:rPr>
  </w:style>
  <w:style w:type="character" w:styleId="a6">
    <w:name w:val="Hyperlink"/>
    <w:basedOn w:val="a0"/>
    <w:uiPriority w:val="99"/>
    <w:unhideWhenUsed/>
    <w:rsid w:val="00F025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69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hirov.82@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Ряд 1</c:v>
                </c:pt>
              </c:strCache>
            </c:strRef>
          </c:tx>
          <c:dLbls>
            <c:dLbl>
              <c:idx val="0"/>
              <c:layout>
                <c:manualLayout>
                  <c:x val="-1.8518518518518517E-2"/>
                  <c:y val="6.3413302125999535E-2"/>
                </c:manualLayout>
              </c:layout>
              <c:showLegendKey val="0"/>
              <c:showVal val="1"/>
              <c:showCatName val="0"/>
              <c:showSerName val="0"/>
              <c:showPercent val="0"/>
              <c:showBubbleSize val="0"/>
            </c:dLbl>
            <c:dLbl>
              <c:idx val="1"/>
              <c:layout>
                <c:manualLayout>
                  <c:x val="2.3148148148148147E-3"/>
                  <c:y val="3.9633313828749753E-2"/>
                </c:manualLayout>
              </c:layout>
              <c:showLegendKey val="0"/>
              <c:showVal val="1"/>
              <c:showCatName val="0"/>
              <c:showSerName val="0"/>
              <c:showPercent val="0"/>
              <c:showBubbleSize val="0"/>
            </c:dLbl>
            <c:dLbl>
              <c:idx val="3"/>
              <c:layout>
                <c:manualLayout>
                  <c:x val="-4.6296296296296294E-3"/>
                  <c:y val="4.3596645211624735E-2"/>
                </c:manualLayout>
              </c:layout>
              <c:showLegendKey val="0"/>
              <c:showVal val="1"/>
              <c:showCatName val="0"/>
              <c:showSerName val="0"/>
              <c:showPercent val="0"/>
              <c:showBubbleSize val="0"/>
            </c:dLbl>
            <c:dLbl>
              <c:idx val="4"/>
              <c:layout>
                <c:manualLayout>
                  <c:x val="3.9351851851851853E-2"/>
                  <c:y val="-3.5669982445874777E-2"/>
                </c:manualLayout>
              </c:layout>
              <c:showLegendKey val="0"/>
              <c:showVal val="1"/>
              <c:showCatName val="0"/>
              <c:showSerName val="0"/>
              <c:showPercent val="0"/>
              <c:showBubbleSize val="0"/>
            </c:dLbl>
            <c:dLbl>
              <c:idx val="5"/>
              <c:layout>
                <c:manualLayout>
                  <c:x val="-1.3888888888888888E-2"/>
                  <c:y val="-7.9266627657499505E-2"/>
                </c:manualLayout>
              </c:layout>
              <c:showLegendKey val="0"/>
              <c:showVal val="1"/>
              <c:showCatName val="0"/>
              <c:showSerName val="0"/>
              <c:showPercent val="0"/>
              <c:showBubbleSize val="0"/>
            </c:dLbl>
            <c:dLbl>
              <c:idx val="6"/>
              <c:layout>
                <c:manualLayout>
                  <c:x val="-2.3148148148148147E-3"/>
                  <c:y val="5.5486639360249661E-2"/>
                </c:manualLayout>
              </c:layout>
              <c:showLegendKey val="0"/>
              <c:showVal val="1"/>
              <c:showCatName val="0"/>
              <c:showSerName val="0"/>
              <c:showPercent val="0"/>
              <c:showBubbleSize val="0"/>
            </c:dLbl>
            <c:dLbl>
              <c:idx val="7"/>
              <c:layout>
                <c:manualLayout>
                  <c:x val="-2.3148148148148147E-3"/>
                  <c:y val="-4.3596645211624735E-2"/>
                </c:manualLayout>
              </c:layout>
              <c:showLegendKey val="0"/>
              <c:showVal val="1"/>
              <c:showCatName val="0"/>
              <c:showSerName val="0"/>
              <c:showPercent val="0"/>
              <c:showBubbleSize val="0"/>
            </c:dLbl>
            <c:dLbl>
              <c:idx val="8"/>
              <c:layout>
                <c:manualLayout>
                  <c:x val="-1.3888888888888888E-2"/>
                  <c:y val="3.9633313828749753E-2"/>
                </c:manualLayout>
              </c:layout>
              <c:showLegendKey val="0"/>
              <c:showVal val="1"/>
              <c:showCatName val="0"/>
              <c:showSerName val="0"/>
              <c:showPercent val="0"/>
              <c:showBubbleSize val="0"/>
            </c:dLbl>
            <c:dLbl>
              <c:idx val="9"/>
              <c:layout>
                <c:manualLayout>
                  <c:x val="-6.9444444444444441E-3"/>
                  <c:y val="-9.9083284571874389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Лист1!$A$2:$A$11</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Лист1!$B$2:$B$11</c:f>
              <c:numCache>
                <c:formatCode>General</c:formatCode>
                <c:ptCount val="10"/>
                <c:pt idx="0">
                  <c:v>10257.799999999999</c:v>
                </c:pt>
                <c:pt idx="1">
                  <c:v>13327.2</c:v>
                </c:pt>
                <c:pt idx="2">
                  <c:v>16291.3</c:v>
                </c:pt>
                <c:pt idx="3">
                  <c:v>19998.099999999999</c:v>
                </c:pt>
                <c:pt idx="4">
                  <c:v>20098.7</c:v>
                </c:pt>
                <c:pt idx="5">
                  <c:v>24788.2</c:v>
                </c:pt>
                <c:pt idx="6">
                  <c:v>24303.1</c:v>
                </c:pt>
                <c:pt idx="7">
                  <c:v>25361.599999999999</c:v>
                </c:pt>
                <c:pt idx="8">
                  <c:v>21745.8</c:v>
                </c:pt>
                <c:pt idx="9">
                  <c:v>23114</c:v>
                </c:pt>
              </c:numCache>
            </c:numRef>
          </c:val>
          <c:smooth val="0"/>
        </c:ser>
        <c:dLbls>
          <c:showLegendKey val="0"/>
          <c:showVal val="0"/>
          <c:showCatName val="0"/>
          <c:showSerName val="0"/>
          <c:showPercent val="0"/>
          <c:showBubbleSize val="0"/>
        </c:dLbls>
        <c:marker val="1"/>
        <c:smooth val="0"/>
        <c:axId val="119311744"/>
        <c:axId val="226124928"/>
      </c:lineChart>
      <c:catAx>
        <c:axId val="119311744"/>
        <c:scaling>
          <c:orientation val="minMax"/>
        </c:scaling>
        <c:delete val="0"/>
        <c:axPos val="b"/>
        <c:numFmt formatCode="General" sourceLinked="1"/>
        <c:majorTickMark val="out"/>
        <c:minorTickMark val="none"/>
        <c:tickLblPos val="nextTo"/>
        <c:crossAx val="226124928"/>
        <c:crosses val="autoZero"/>
        <c:auto val="1"/>
        <c:lblAlgn val="ctr"/>
        <c:lblOffset val="100"/>
        <c:noMultiLvlLbl val="0"/>
      </c:catAx>
      <c:valAx>
        <c:axId val="226124928"/>
        <c:scaling>
          <c:orientation val="minMax"/>
        </c:scaling>
        <c:delete val="0"/>
        <c:axPos val="l"/>
        <c:majorGridlines/>
        <c:numFmt formatCode="General" sourceLinked="1"/>
        <c:majorTickMark val="out"/>
        <c:minorTickMark val="none"/>
        <c:tickLblPos val="nextTo"/>
        <c:crossAx val="11931174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2287</Words>
  <Characters>13040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Asadbek</dc:creator>
  <cp:lastModifiedBy>Asadbek</cp:lastModifiedBy>
  <cp:revision>2</cp:revision>
  <dcterms:created xsi:type="dcterms:W3CDTF">2018-05-09T11:06:00Z</dcterms:created>
  <dcterms:modified xsi:type="dcterms:W3CDTF">2018-05-09T11:06:00Z</dcterms:modified>
</cp:coreProperties>
</file>