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F39" w:rsidRDefault="008D3CD7" w:rsidP="004236BA">
      <w:pPr>
        <w:spacing w:before="100" w:beforeAutospacing="1" w:after="100" w:afterAutospacing="1"/>
        <w:jc w:val="center"/>
        <w:rPr>
          <w:rFonts w:ascii="Times New Roman" w:hAnsi="Times New Roman"/>
          <w:b/>
          <w:i/>
          <w:sz w:val="28"/>
          <w:szCs w:val="28"/>
        </w:rPr>
      </w:pPr>
      <w:r>
        <w:rPr>
          <w:rFonts w:ascii="Times New Roman" w:hAnsi="Times New Roman"/>
          <w:b/>
          <w:sz w:val="28"/>
          <w:szCs w:val="28"/>
        </w:rPr>
        <w:t xml:space="preserve"> П</w:t>
      </w:r>
      <w:r w:rsidR="00EA2F39" w:rsidRPr="00EA2F39">
        <w:rPr>
          <w:rFonts w:ascii="Times New Roman" w:hAnsi="Times New Roman"/>
          <w:b/>
          <w:sz w:val="28"/>
          <w:szCs w:val="28"/>
        </w:rPr>
        <w:t xml:space="preserve">ризнаки </w:t>
      </w:r>
      <w:r>
        <w:rPr>
          <w:rFonts w:ascii="Times New Roman" w:hAnsi="Times New Roman"/>
          <w:b/>
          <w:sz w:val="28"/>
          <w:szCs w:val="28"/>
        </w:rPr>
        <w:t xml:space="preserve"> и понятия </w:t>
      </w:r>
      <w:r w:rsidR="00EA2F39" w:rsidRPr="00EA2F39">
        <w:rPr>
          <w:rFonts w:ascii="Times New Roman" w:hAnsi="Times New Roman"/>
          <w:b/>
          <w:sz w:val="28"/>
          <w:szCs w:val="28"/>
        </w:rPr>
        <w:t>терроризма как явления современной действительности</w:t>
      </w:r>
      <w:r w:rsidR="00EA2F39">
        <w:rPr>
          <w:rFonts w:ascii="Times New Roman" w:hAnsi="Times New Roman"/>
          <w:b/>
          <w:sz w:val="28"/>
          <w:szCs w:val="28"/>
        </w:rPr>
        <w:t>.</w:t>
      </w:r>
    </w:p>
    <w:p w:rsidR="00EA2F39" w:rsidRDefault="00EA2F39" w:rsidP="00EA2F39">
      <w:pPr>
        <w:spacing w:before="100" w:beforeAutospacing="1" w:after="100" w:afterAutospacing="1"/>
        <w:jc w:val="right"/>
        <w:rPr>
          <w:rFonts w:ascii="Times New Roman" w:hAnsi="Times New Roman"/>
          <w:b/>
          <w:i/>
          <w:sz w:val="28"/>
          <w:szCs w:val="28"/>
        </w:rPr>
      </w:pPr>
      <w:r>
        <w:rPr>
          <w:rFonts w:ascii="Times New Roman" w:hAnsi="Times New Roman"/>
          <w:b/>
          <w:i/>
          <w:sz w:val="28"/>
          <w:szCs w:val="28"/>
        </w:rPr>
        <w:t>В. Л. Десяк</w:t>
      </w:r>
    </w:p>
    <w:p w:rsidR="00B06C30" w:rsidRPr="008D3CD7" w:rsidRDefault="00B06C30" w:rsidP="00B06C30">
      <w:pPr>
        <w:spacing w:line="360" w:lineRule="auto"/>
        <w:ind w:firstLine="709"/>
        <w:contextualSpacing/>
        <w:jc w:val="both"/>
        <w:rPr>
          <w:rFonts w:ascii="Times New Roman" w:eastAsia="Times New Roman" w:hAnsi="Times New Roman"/>
          <w:color w:val="222222"/>
          <w:sz w:val="28"/>
          <w:szCs w:val="28"/>
          <w:shd w:val="clear" w:color="auto" w:fill="FFFFFF" w:themeFill="background1"/>
          <w:lang w:eastAsia="ru-RU"/>
        </w:rPr>
      </w:pPr>
      <w:bookmarkStart w:id="0" w:name="_GoBack"/>
      <w:bookmarkEnd w:id="0"/>
      <w:r w:rsidRPr="00B06C30">
        <w:rPr>
          <w:rFonts w:ascii="Times New Roman" w:eastAsia="Times New Roman" w:hAnsi="Times New Roman"/>
          <w:color w:val="222222"/>
          <w:sz w:val="28"/>
          <w:szCs w:val="28"/>
          <w:shd w:val="clear" w:color="auto" w:fill="FFFFFF" w:themeFill="background1"/>
          <w:lang w:eastAsia="ru-RU"/>
        </w:rPr>
        <w:t xml:space="preserve">Так как в настоящее время наше общество </w:t>
      </w:r>
      <w:r>
        <w:rPr>
          <w:rFonts w:ascii="Times New Roman" w:eastAsia="Times New Roman" w:hAnsi="Times New Roman"/>
          <w:color w:val="222222"/>
          <w:sz w:val="28"/>
          <w:szCs w:val="28"/>
          <w:shd w:val="clear" w:color="auto" w:fill="FFFFFF" w:themeFill="background1"/>
          <w:lang w:eastAsia="ru-RU"/>
        </w:rPr>
        <w:t>достаточно</w:t>
      </w:r>
      <w:r w:rsidRPr="00B06C30">
        <w:rPr>
          <w:rFonts w:ascii="Times New Roman" w:eastAsia="Times New Roman" w:hAnsi="Times New Roman"/>
          <w:color w:val="222222"/>
          <w:sz w:val="28"/>
          <w:szCs w:val="28"/>
          <w:shd w:val="clear" w:color="auto" w:fill="FFFFFF" w:themeFill="background1"/>
          <w:lang w:eastAsia="ru-RU"/>
        </w:rPr>
        <w:t xml:space="preserve"> часто сталкивается со многими видами терроризма, непросто становиться дать точное определение такому понятию как терроризм, так как этот термин лишился четкого смысла. Существует множество определений террора и терроризма, но ни одно из них не является достаточно определенным.</w:t>
      </w:r>
      <w:r w:rsidR="008D3CD7" w:rsidRPr="008D3CD7">
        <w:t xml:space="preserve"> </w:t>
      </w:r>
      <w:r w:rsidR="008D3CD7" w:rsidRPr="008D3CD7">
        <w:rPr>
          <w:rFonts w:ascii="Times New Roman" w:hAnsi="Times New Roman"/>
          <w:sz w:val="28"/>
          <w:szCs w:val="28"/>
        </w:rPr>
        <w:t>К настоящему времени терроризм и связанные с ним деяния получили специальную криминализацию в уголовном праве большинства стран мира. При этом современное уголовное законодательство содержит целые системы норм об ответственности за преступления террористического характера, существенно отличающиеся друг от друга в различных странах.</w:t>
      </w:r>
      <w:r w:rsidR="008D3CD7" w:rsidRPr="008D3CD7">
        <w:t xml:space="preserve"> </w:t>
      </w:r>
      <w:r w:rsidR="008D3CD7" w:rsidRPr="008D3CD7">
        <w:rPr>
          <w:rFonts w:ascii="Times New Roman" w:hAnsi="Times New Roman"/>
          <w:sz w:val="28"/>
          <w:szCs w:val="28"/>
        </w:rPr>
        <w:t xml:space="preserve">И хотя терроризм </w:t>
      </w:r>
      <w:proofErr w:type="gramStart"/>
      <w:r w:rsidR="008D3CD7" w:rsidRPr="008D3CD7">
        <w:rPr>
          <w:rFonts w:ascii="Times New Roman" w:hAnsi="Times New Roman"/>
          <w:sz w:val="28"/>
          <w:szCs w:val="28"/>
        </w:rPr>
        <w:t>превратился в острейшую проблему современности и борьба с ним стала</w:t>
      </w:r>
      <w:proofErr w:type="gramEnd"/>
      <w:r w:rsidR="008D3CD7" w:rsidRPr="008D3CD7">
        <w:rPr>
          <w:rFonts w:ascii="Times New Roman" w:hAnsi="Times New Roman"/>
          <w:sz w:val="28"/>
          <w:szCs w:val="28"/>
        </w:rPr>
        <w:t xml:space="preserve"> уже задачей всего человечества, до настоящего времени не решён один из основополагающих вопросов этой деятельности – об определении общепризнанного понятия «международный терроризм», а также о криминализации последнего, что создаёт серьёзные проблемы в противодействии ему.</w:t>
      </w:r>
    </w:p>
    <w:p w:rsidR="00EA2F39" w:rsidRPr="00952F69" w:rsidRDefault="00EA2F39" w:rsidP="00B06C30">
      <w:pPr>
        <w:spacing w:line="360" w:lineRule="auto"/>
        <w:ind w:firstLine="709"/>
        <w:contextualSpacing/>
        <w:jc w:val="both"/>
        <w:rPr>
          <w:rFonts w:ascii="Times New Roman" w:hAnsi="Times New Roman"/>
          <w:color w:val="000000" w:themeColor="text1"/>
          <w:sz w:val="28"/>
          <w:szCs w:val="28"/>
        </w:rPr>
      </w:pPr>
      <w:r w:rsidRPr="00EA2F39">
        <w:rPr>
          <w:rFonts w:ascii="Times New Roman" w:hAnsi="Times New Roman"/>
          <w:sz w:val="28"/>
          <w:szCs w:val="28"/>
        </w:rPr>
        <w:t xml:space="preserve">Термин «терроризм» и «террор» </w:t>
      </w:r>
      <w:r w:rsidR="00B06C30">
        <w:rPr>
          <w:rFonts w:ascii="Times New Roman" w:hAnsi="Times New Roman"/>
          <w:sz w:val="28"/>
          <w:szCs w:val="28"/>
        </w:rPr>
        <w:t>начал</w:t>
      </w:r>
      <w:r w:rsidRPr="00EA2F39">
        <w:rPr>
          <w:rFonts w:ascii="Times New Roman" w:hAnsi="Times New Roman"/>
          <w:sz w:val="28"/>
          <w:szCs w:val="28"/>
        </w:rPr>
        <w:t xml:space="preserve"> </w:t>
      </w:r>
      <w:r w:rsidR="00B06C30">
        <w:rPr>
          <w:rFonts w:ascii="Times New Roman" w:hAnsi="Times New Roman"/>
          <w:sz w:val="28"/>
          <w:szCs w:val="28"/>
        </w:rPr>
        <w:t>широко</w:t>
      </w:r>
      <w:r w:rsidRPr="00EA2F39">
        <w:rPr>
          <w:rFonts w:ascii="Times New Roman" w:hAnsi="Times New Roman"/>
          <w:sz w:val="28"/>
          <w:szCs w:val="28"/>
        </w:rPr>
        <w:t xml:space="preserve"> использоваться со времен Французской буржуазной революции 1789 – </w:t>
      </w:r>
      <w:r w:rsidR="00B06C30">
        <w:rPr>
          <w:rFonts w:ascii="Times New Roman" w:hAnsi="Times New Roman"/>
          <w:sz w:val="28"/>
          <w:szCs w:val="28"/>
        </w:rPr>
        <w:t>17</w:t>
      </w:r>
      <w:r w:rsidRPr="00EA2F39">
        <w:rPr>
          <w:rFonts w:ascii="Times New Roman" w:hAnsi="Times New Roman"/>
          <w:sz w:val="28"/>
          <w:szCs w:val="28"/>
        </w:rPr>
        <w:t xml:space="preserve">94 годов. Лишь позднее, в 1798 году, словарь Французской Академии Наук определит его как «систему страха». Терроризм - это политика и практика террора, под которым в свою очередь </w:t>
      </w:r>
      <w:r w:rsidR="00B06C30" w:rsidRPr="00EA2F39">
        <w:rPr>
          <w:rFonts w:ascii="Times New Roman" w:hAnsi="Times New Roman"/>
          <w:sz w:val="28"/>
          <w:szCs w:val="28"/>
        </w:rPr>
        <w:t>полагается</w:t>
      </w:r>
      <w:r w:rsidRPr="00EA2F39">
        <w:rPr>
          <w:rFonts w:ascii="Times New Roman" w:hAnsi="Times New Roman"/>
          <w:sz w:val="28"/>
          <w:szCs w:val="28"/>
        </w:rPr>
        <w:t xml:space="preserve"> «устрашение своих политических </w:t>
      </w:r>
      <w:r w:rsidRPr="00952F69">
        <w:rPr>
          <w:rFonts w:ascii="Times New Roman" w:hAnsi="Times New Roman"/>
          <w:color w:val="000000" w:themeColor="text1"/>
          <w:sz w:val="28"/>
          <w:szCs w:val="28"/>
        </w:rPr>
        <w:t>противников, выражающееся в физическом насилии вплоть до уничтожения» или, во втором значении, «жестокое запугивание</w:t>
      </w:r>
      <w:r w:rsidR="00B06C30" w:rsidRPr="00952F69">
        <w:rPr>
          <w:rFonts w:ascii="Times New Roman" w:hAnsi="Times New Roman"/>
          <w:color w:val="000000" w:themeColor="text1"/>
          <w:sz w:val="28"/>
          <w:szCs w:val="28"/>
        </w:rPr>
        <w:t>,</w:t>
      </w:r>
      <w:r w:rsidRPr="00952F69">
        <w:rPr>
          <w:rFonts w:ascii="Times New Roman" w:hAnsi="Times New Roman"/>
          <w:color w:val="000000" w:themeColor="text1"/>
          <w:sz w:val="28"/>
          <w:szCs w:val="28"/>
        </w:rPr>
        <w:t xml:space="preserve"> насилие». Таким образом, даже в данной, самой общей, формулировке говорится об опоре терроризма на силу в достижении </w:t>
      </w:r>
      <w:r w:rsidR="00B06C30" w:rsidRPr="00952F69">
        <w:rPr>
          <w:rFonts w:ascii="Times New Roman" w:hAnsi="Times New Roman"/>
          <w:color w:val="000000" w:themeColor="text1"/>
          <w:sz w:val="28"/>
          <w:szCs w:val="28"/>
        </w:rPr>
        <w:t>личных</w:t>
      </w:r>
      <w:r w:rsidRPr="00952F69">
        <w:rPr>
          <w:rFonts w:ascii="Times New Roman" w:hAnsi="Times New Roman"/>
          <w:color w:val="000000" w:themeColor="text1"/>
          <w:sz w:val="28"/>
          <w:szCs w:val="28"/>
        </w:rPr>
        <w:t xml:space="preserve"> цел</w:t>
      </w:r>
      <w:r w:rsidR="00B06C30" w:rsidRPr="00952F69">
        <w:rPr>
          <w:rFonts w:ascii="Times New Roman" w:hAnsi="Times New Roman"/>
          <w:color w:val="000000" w:themeColor="text1"/>
          <w:sz w:val="28"/>
          <w:szCs w:val="28"/>
        </w:rPr>
        <w:t>ей – запугать и посеять панику.</w:t>
      </w:r>
      <w:r w:rsidR="00CD4DC4">
        <w:rPr>
          <w:rStyle w:val="a7"/>
          <w:rFonts w:ascii="Times New Roman" w:hAnsi="Times New Roman"/>
          <w:sz w:val="28"/>
          <w:szCs w:val="28"/>
        </w:rPr>
        <w:footnoteReference w:id="1"/>
      </w:r>
    </w:p>
    <w:p w:rsidR="00461E95" w:rsidRDefault="00952F69" w:rsidP="00461E95">
      <w:pPr>
        <w:shd w:val="clear" w:color="auto" w:fill="FFFFFF" w:themeFill="background1"/>
        <w:spacing w:line="360" w:lineRule="auto"/>
        <w:contextualSpacing/>
        <w:jc w:val="both"/>
        <w:rPr>
          <w:rFonts w:ascii="Times New Roman" w:hAnsi="Times New Roman"/>
          <w:color w:val="000000" w:themeColor="text1"/>
          <w:sz w:val="28"/>
          <w:szCs w:val="28"/>
          <w:shd w:val="clear" w:color="auto" w:fill="FFFFFF" w:themeFill="background1"/>
        </w:rPr>
      </w:pPr>
      <w:r w:rsidRPr="00952F69">
        <w:rPr>
          <w:rFonts w:ascii="Times New Roman" w:hAnsi="Times New Roman"/>
          <w:color w:val="000000" w:themeColor="text1"/>
          <w:sz w:val="28"/>
          <w:szCs w:val="28"/>
          <w:shd w:val="clear" w:color="auto" w:fill="FFFFFF" w:themeFill="background1"/>
        </w:rPr>
        <w:lastRenderedPageBreak/>
        <w:t xml:space="preserve">     Для более точного восприятия термина терроризм, необходимо для начала установить отличительные признаки между понятиями «террор» и «терроризм»</w:t>
      </w:r>
      <w:r>
        <w:rPr>
          <w:rFonts w:ascii="Times New Roman" w:hAnsi="Times New Roman"/>
          <w:color w:val="000000" w:themeColor="text1"/>
          <w:sz w:val="28"/>
          <w:szCs w:val="28"/>
          <w:shd w:val="clear" w:color="auto" w:fill="FFFFFF" w:themeFill="background1"/>
        </w:rPr>
        <w:t>.</w:t>
      </w:r>
    </w:p>
    <w:p w:rsidR="00461E95" w:rsidRDefault="00461E95" w:rsidP="00461E95">
      <w:pPr>
        <w:shd w:val="clear" w:color="auto" w:fill="FFFFFF" w:themeFill="background1"/>
        <w:spacing w:line="360" w:lineRule="auto"/>
        <w:contextualSpacing/>
        <w:jc w:val="both"/>
        <w:rPr>
          <w:rFonts w:ascii="Times New Roman" w:hAnsi="Times New Roman"/>
          <w:color w:val="222222"/>
          <w:sz w:val="28"/>
          <w:szCs w:val="28"/>
        </w:rPr>
      </w:pPr>
      <w:r>
        <w:rPr>
          <w:rFonts w:ascii="Times New Roman" w:hAnsi="Times New Roman"/>
          <w:color w:val="000000" w:themeColor="text1"/>
          <w:sz w:val="28"/>
          <w:szCs w:val="28"/>
          <w:shd w:val="clear" w:color="auto" w:fill="FFFFFF" w:themeFill="background1"/>
        </w:rPr>
        <w:t xml:space="preserve">     </w:t>
      </w:r>
      <w:r w:rsidRPr="00461E95">
        <w:rPr>
          <w:rFonts w:ascii="Times New Roman" w:hAnsi="Times New Roman"/>
          <w:color w:val="222222"/>
          <w:sz w:val="28"/>
          <w:szCs w:val="28"/>
        </w:rPr>
        <w:t xml:space="preserve">Различия составляют следующее: </w:t>
      </w:r>
    </w:p>
    <w:p w:rsidR="00461E95" w:rsidRPr="00461E95" w:rsidRDefault="00461E95" w:rsidP="00461E95">
      <w:pPr>
        <w:shd w:val="clear" w:color="auto" w:fill="FFFFFF" w:themeFill="background1"/>
        <w:spacing w:line="360" w:lineRule="auto"/>
        <w:contextualSpacing/>
        <w:jc w:val="both"/>
        <w:rPr>
          <w:rFonts w:ascii="Times New Roman" w:hAnsi="Times New Roman"/>
          <w:color w:val="000000" w:themeColor="text1"/>
          <w:sz w:val="28"/>
          <w:szCs w:val="28"/>
          <w:shd w:val="clear" w:color="auto" w:fill="FFFFFF" w:themeFill="background1"/>
        </w:rPr>
      </w:pPr>
      <w:r>
        <w:rPr>
          <w:rFonts w:ascii="Times New Roman" w:hAnsi="Times New Roman"/>
          <w:color w:val="222222"/>
          <w:sz w:val="28"/>
          <w:szCs w:val="28"/>
        </w:rPr>
        <w:t xml:space="preserve">     1) Т</w:t>
      </w:r>
      <w:r w:rsidRPr="00461E95">
        <w:rPr>
          <w:rFonts w:ascii="Times New Roman" w:hAnsi="Times New Roman"/>
          <w:color w:val="222222"/>
          <w:sz w:val="28"/>
          <w:szCs w:val="28"/>
        </w:rPr>
        <w:t xml:space="preserve">ерроризм – это </w:t>
      </w:r>
      <w:r>
        <w:rPr>
          <w:rFonts w:ascii="Times New Roman" w:hAnsi="Times New Roman"/>
          <w:color w:val="222222"/>
          <w:sz w:val="28"/>
          <w:szCs w:val="28"/>
        </w:rPr>
        <w:t>единожды</w:t>
      </w:r>
      <w:r w:rsidRPr="00461E95">
        <w:rPr>
          <w:rFonts w:ascii="Times New Roman" w:hAnsi="Times New Roman"/>
          <w:color w:val="222222"/>
          <w:sz w:val="28"/>
          <w:szCs w:val="28"/>
        </w:rPr>
        <w:t xml:space="preserve"> совершаемый акт либо серия подобных актов, имеющих не тотальный, массовый, а, напротив, локальный характер.</w:t>
      </w:r>
    </w:p>
    <w:p w:rsidR="00461E95" w:rsidRDefault="00461E95" w:rsidP="00461E95">
      <w:pPr>
        <w:pStyle w:val="a3"/>
        <w:shd w:val="clear" w:color="auto" w:fill="FFFFFF" w:themeFill="background1"/>
        <w:spacing w:line="360" w:lineRule="auto"/>
        <w:contextualSpacing/>
        <w:jc w:val="both"/>
        <w:rPr>
          <w:color w:val="222222"/>
          <w:sz w:val="28"/>
          <w:szCs w:val="28"/>
        </w:rPr>
      </w:pPr>
      <w:r>
        <w:rPr>
          <w:color w:val="222222"/>
          <w:sz w:val="28"/>
          <w:szCs w:val="28"/>
        </w:rPr>
        <w:t xml:space="preserve">     2) С</w:t>
      </w:r>
      <w:r w:rsidRPr="00461E95">
        <w:rPr>
          <w:color w:val="222222"/>
          <w:sz w:val="28"/>
          <w:szCs w:val="28"/>
        </w:rPr>
        <w:t xml:space="preserve">убъекты терроризма никакой официально установленной властью над </w:t>
      </w:r>
      <w:r>
        <w:rPr>
          <w:color w:val="222222"/>
          <w:sz w:val="28"/>
          <w:szCs w:val="28"/>
        </w:rPr>
        <w:t>территорией</w:t>
      </w:r>
      <w:r w:rsidRPr="00461E95">
        <w:rPr>
          <w:color w:val="222222"/>
          <w:sz w:val="28"/>
          <w:szCs w:val="28"/>
        </w:rPr>
        <w:t xml:space="preserve"> той местности, где разворачиваются их действия, не располагают.</w:t>
      </w:r>
    </w:p>
    <w:p w:rsidR="00461E95" w:rsidRPr="00461E95" w:rsidRDefault="00461E95" w:rsidP="00461E95">
      <w:pPr>
        <w:pStyle w:val="a3"/>
        <w:shd w:val="clear" w:color="auto" w:fill="FFFFFF" w:themeFill="background1"/>
        <w:spacing w:line="360" w:lineRule="auto"/>
        <w:contextualSpacing/>
        <w:jc w:val="both"/>
        <w:rPr>
          <w:color w:val="222222"/>
          <w:sz w:val="28"/>
          <w:szCs w:val="28"/>
        </w:rPr>
      </w:pPr>
      <w:r>
        <w:rPr>
          <w:color w:val="222222"/>
          <w:sz w:val="28"/>
          <w:szCs w:val="28"/>
        </w:rPr>
        <w:t xml:space="preserve">     3) Е</w:t>
      </w:r>
      <w:r w:rsidR="001503BA">
        <w:pict>
          <v:shape id="_x0000_s1026" style="position:absolute;left:0;text-align:left;margin-left:-8000pt;margin-top:0;width:5000pt;height:100pt;z-index:251659776;mso-width-percent:400;mso-height-percent:200;mso-position-horizontal-relative:page;mso-position-vertical-relative:text;mso-width-percent:400;mso-height-percent:200;mso-width-relative:margin;mso-height-relative:margin" coordsize="" o:spt="100" adj="0,,0" path="">
            <v:stroke joinstyle="round"/>
            <v:formulas/>
            <v:path o:connecttype="segments"/>
            <v:textbox style="mso-fit-shape-to-text:t">
              <w:txbxContent>
                <w:p w:rsidR="00312797" w:rsidRDefault="009A0559">
                  <w:r>
                    <w:rPr>
                      <w:sz w:val="0"/>
                      <w:szCs w:val="0"/>
                    </w:rPr>
                    <w:t>У меня был рекорд,  мы за 45 минут ставили этот аппарат. Люди в костюмчиках, со значком «Юрий Лоза», я выхожу, стадион — все, как положено. После этого все сдулось, я совершенно такой же — весел, жизнерадостен, я уже пережил все это десять раз. Монгайт: А вы не обижены на страну, которая сдула все это? Наверное, могло бы быть все иначе. Лоза: А разве можно обижаться на дождь? Монгайт: На дождь обижаться нельзя, на страну — легко. У меня ощущение, что вы были на нее обижены. Вы рассказывали в вашем фейсбуке, который источник цитат о вас, что в 1991 году вы выступали на баррикадах, в 1993 с ужасом смотрели на расстрел Белого дома, и в дальнейшем, судя по тому, что вы пишите, появилась «пятая колонна», несогласные, страна изменилась, расслоилось общество. По идее вы должны быть разочарованы. Лоза: Ничего подобного. Я пытаюсь воспринимать мир как мир, который не я создал. Он живет по своим законам, я не могу изменить этот мир. То, что я не могу изменить, я не пытаюсь изменить. Если я что-то могу изменить, допустим, рассказать человеку о жизни со своей точки зрения, могу просветить его, по четырем-пяти предметам могу преподавать, скажем так, разные предметы. Но изменить мир я не в состоянии, понимаете, в чем дело? Катаев: В 1991-м вы верили в это? Лоза: В 1991-м я в это верил. Я бегал на баррикады, я придумал название для страны. Монгайт: Какое? Лоза: Я думал, хорошо бы оставить название СССР, только поменять — Свободный Союз Суверенных Республик. Я мотался, я даже Елене Боннер звонил: «Можно ли мне куда-то выйти, на такие структуры, где я это могу…». У меня было столько всякой эйфории, а в 1993-м вдруг у меня все, я по-другому взглянул на этот мир. Увидел, что, нет, ребята, наверное, все-таки маленький человек — это маленький человек, он должен воспринимать как-то все-таки более объективно все. Монгайт: То есть с 1993 по 2016 год вы жили как маленький человек. Лоза: Конечно, маленький. Монгайт: Как вы считаете, сейчас вашу позицию по разным вопросам, которую, вы говорите, спрашивают все медиа, предлагают деньги за комментарии, воспринимают всерьез? Лоза: Нет, конечно. Чушь собачья. Кто я такой? Я ни на что не могу повлиять, я не могу даже объяснить людям, что я могу сказать толком. Я им объясняю-объясняю, они все равно говорят: «Чтоб ты сдох». Я думаю: Боже мой, да вы что, вы читайте мои комментарии. Так вот, я пытаюсь объяснить: «Нет, ты завидуешь». Говорю: «Кому? Мертвым политикам?». Мне говорят: «Ты завидуешь Немцову» — «Елки-палки, ребята, вы совсем с ума сошли?». Я же мертвым не могу завидовать. Барабанов: Есть простой рецепт. На телевидение не пускают, на радио не берут песни, все плохо, нет смысла выпускать, с точки зрения реализации, песни, выкладывать их в интернет. Есть простой способ — преподавание, передавать опыт подрастающему поколению. Продюсерский центр, школа, академия — назовите как угодно — Юрия Лозы. Тем более, есть такой месседж — «Научу писать хиты». Есть, что рассказать, тем более, вы знаете, как строит гитару Кит Ричардс. Есть ли желание что-то в этом духе сделать? Лоза: Знаете, сколько раз ко мне подходили мои коллеги, втихаря говорили: «Юрок, мы выросли на твоих песнях, мы их слушали» и т.д. Говорю: «Почему вы ни в одном интервью этого не сказали? Из  всех музыкантов, которые ко мне подходили, только братья Крестовские сказали: мы слушали Лозу. Все остальные втихаря так: «Ты классный, мы тогда твой альбом затерли до дыр». Катаев: Почему, как вы думаете? Лоза: Потому что сами все стали такими великими, сами всему научились. И когда вы начинаете преподавать, вдруг выясняется, что люди, выходя из этого, вдруг начинают думать, что они сами все делали. Они тебя забывают моментально. У нас нет этой культуры. Я знаю очень многих людей, которые работали продюсерами, педагогами, кем угодно, потом выходя оттуда, тебе говорили: «Мы сами такие великие». Барабанов: Разве в этом дело, что там они будут помнить? Важно же, что вы передадите этот багаж. Лоза: Я напишу лучше книгу, тогда будет понятно, что это Лоза придумал. Потом они скажут, что они сами это изобрели. Монгайт: А вам важно, чтобы вас слушали или вас слышали? Потому что мы слышали Лозу, мы здесь все слышали Лозу, вы фактически — объединяющий фактор для поколения. Лоза: Я хочу, чтобы меня услышали. Монгайт: А что конкретно? Вы могли бы очень коротко сформулировать этот месседж, который вы хотите, чтобы услышали, но он почему-то не доходит достаточно четко до аудитории. Лоза: Ребята, если что-то недопоняли — переспросите, я поясню. Монгайт: Исчерпывающе. Желнов: И сегодня у нас, можно сказать, спецвыпуск, посвященный событиям в Бельгии, в Брюсселе, посвященный терроризму и безопасности. Алексей Алексеевич, первый вопрос вам, касающийся выводов, которые должны сделать российские спецслужбы, вы здесь как эксперт, профессионал в этой отрасли. Какие выводы после брюссельских событий сделают или должны сделать российские спецслужбы? Филатов: Начнем с того, что для российских спецслужб то, что сегодня произошло, наверное, это какое-то неожиданное событие. Все мы готовы, особенно после парижских событий к тому, что теракты, подобные брюссельскому и парижскому, будут происходить на территории Европы. И в том числе, я думаю, что никто не возьмется за то, чтобы гарантировать на 100%, что враг не пройдет, и на территории Российской Федерации не произойдет чего-то подобного. Тем более, что мы знаем, особенно в кавказском регионе периодически происходят террористические атаки, за которые, в том числе, берет на себя ответственность «Исламское государство» (организация запрещена Верховным судом России). Я думаю, что каких-то особых выводов для работы спецслужб делать не надо, надо, в принципе, работать в том же режиме, в котором мы работаем, наверное, последние лет 20. Дело в том, что если проводить аналогии между событиями, я бы сейчас сказал, что власть и силовые структуры Евросоюза, по крайней мере, Франции и Бельгии это точно, находятся приблизительно в том же состоянии, как мы находились на пороге конца 20 и начала 21 века после тех страшных событий 1995 года в Буденновске, 2002 года в «Норд-Осте» и 2004-го в Беслане. Эти теракты по своей трагичности, наверное, не менее серьезные, чем в Париже и Брюсселе. Тогда мы делали выводы, и мы много, я считаю, сделали после того, и тому статистика, которую мы сейчас имеем. Можно спорить — правильно, не правильно, но последние 3 года, начиная с 2013 года, из года в год, по официальной статистике, я могу сказать, по неофициальной, по моему ощущению, по количеству боевых операций моих товарищей, количество террористических акций в 2 раза меньше с каждым годом, то есть уменьшается. Желнов: Да, тут вы сказали про 20 лет, а теперь говорите последние 3 года.</w:t>
                  </w:r>
                </w:p>
              </w:txbxContent>
            </v:textbox>
            <w10:wrap anchorx="page"/>
          </v:shape>
        </w:pict>
      </w:r>
      <w:r w:rsidRPr="00461E95">
        <w:rPr>
          <w:color w:val="222222"/>
          <w:sz w:val="28"/>
          <w:szCs w:val="28"/>
        </w:rPr>
        <w:t>сли террор – социально-политический фактор действительности, то терроризм – явление уголовно-правового свойства, и его насилие с целью понуждения к каким - либо действиям на фоне созданного состояния страха имеет не всеобщее, а местное значение.</w:t>
      </w:r>
    </w:p>
    <w:p w:rsidR="00461E95" w:rsidRDefault="00461E95" w:rsidP="00461E95">
      <w:pPr>
        <w:pStyle w:val="a3"/>
        <w:shd w:val="clear" w:color="auto" w:fill="FFFFFF" w:themeFill="background1"/>
        <w:spacing w:line="360" w:lineRule="auto"/>
        <w:contextualSpacing/>
        <w:jc w:val="both"/>
        <w:rPr>
          <w:color w:val="222222"/>
          <w:sz w:val="28"/>
          <w:szCs w:val="28"/>
        </w:rPr>
      </w:pPr>
      <w:r>
        <w:rPr>
          <w:color w:val="222222"/>
          <w:sz w:val="28"/>
          <w:szCs w:val="28"/>
        </w:rPr>
        <w:t xml:space="preserve">     </w:t>
      </w:r>
      <w:r w:rsidRPr="00461E95">
        <w:rPr>
          <w:color w:val="222222"/>
          <w:sz w:val="28"/>
          <w:szCs w:val="28"/>
        </w:rPr>
        <w:t xml:space="preserve">Террор и терроризм – это </w:t>
      </w:r>
      <w:r w:rsidR="00CD4DC4" w:rsidRPr="00461E95">
        <w:rPr>
          <w:color w:val="222222"/>
          <w:sz w:val="28"/>
          <w:szCs w:val="28"/>
        </w:rPr>
        <w:t>разно уровневые</w:t>
      </w:r>
      <w:r w:rsidRPr="00461E95">
        <w:rPr>
          <w:color w:val="222222"/>
          <w:sz w:val="28"/>
          <w:szCs w:val="28"/>
        </w:rPr>
        <w:t xml:space="preserve"> явления в иерархии общественных событий по своей сущности и по значимости тех последствий для общества, которые они могут причинить.</w:t>
      </w:r>
    </w:p>
    <w:p w:rsidR="00BE3A93" w:rsidRDefault="00BE3A93" w:rsidP="00BE3A93">
      <w:pPr>
        <w:pStyle w:val="a3"/>
        <w:shd w:val="clear" w:color="auto" w:fill="FFFFFF" w:themeFill="background1"/>
        <w:spacing w:line="360" w:lineRule="auto"/>
        <w:contextualSpacing/>
        <w:jc w:val="both"/>
        <w:rPr>
          <w:color w:val="222222"/>
          <w:sz w:val="28"/>
        </w:rPr>
      </w:pPr>
      <w:r>
        <w:rPr>
          <w:color w:val="222222"/>
          <w:sz w:val="28"/>
        </w:rPr>
        <w:t xml:space="preserve">     </w:t>
      </w:r>
      <w:r w:rsidRPr="00BE3A93">
        <w:rPr>
          <w:color w:val="222222"/>
          <w:sz w:val="28"/>
        </w:rPr>
        <w:t>Понятие терроризм необходимо рассматривать в системе преступлений террористического характера (террористической направленности) как составную часть, сюда относятся деяния, совершаемые публично и направленные на устрашение населения в целях оказания влияния на принятие какого-либо решения или отказ от него. А конкретно это преступления: терроризм, террористический акт, захват заложников, похищение человека, захват зданий, сооружений, водного или воздушного судна, железнодорожного подвижного состава и т.д.</w:t>
      </w:r>
      <w:r w:rsidR="00CD4DC4">
        <w:rPr>
          <w:rStyle w:val="a7"/>
          <w:sz w:val="28"/>
          <w:szCs w:val="28"/>
        </w:rPr>
        <w:footnoteReference w:id="2"/>
      </w:r>
    </w:p>
    <w:p w:rsidR="00BE3A93" w:rsidRPr="00BE3A93" w:rsidRDefault="00BE3A93" w:rsidP="00BE3A93">
      <w:pPr>
        <w:pStyle w:val="a3"/>
        <w:shd w:val="clear" w:color="auto" w:fill="FFFFFF" w:themeFill="background1"/>
        <w:spacing w:line="360" w:lineRule="auto"/>
        <w:contextualSpacing/>
        <w:jc w:val="both"/>
        <w:rPr>
          <w:color w:val="222222"/>
          <w:sz w:val="28"/>
        </w:rPr>
      </w:pPr>
      <w:r>
        <w:rPr>
          <w:color w:val="222222"/>
          <w:sz w:val="28"/>
        </w:rPr>
        <w:t xml:space="preserve">     </w:t>
      </w:r>
      <w:r w:rsidRPr="00BE3A93">
        <w:rPr>
          <w:color w:val="222222"/>
          <w:sz w:val="28"/>
        </w:rPr>
        <w:t>Следовательно, общественно опасные деяния, направленные на устрашение населения в целях понуждения государства, международной организации, физического или юридического лица или группы лиц к совершению или отказу от совершения какого-либо действи</w:t>
      </w:r>
      <w:proofErr w:type="gramStart"/>
      <w:r w:rsidRPr="00BE3A93">
        <w:rPr>
          <w:color w:val="222222"/>
          <w:sz w:val="28"/>
        </w:rPr>
        <w:t>я-</w:t>
      </w:r>
      <w:proofErr w:type="gramEnd"/>
      <w:r w:rsidRPr="00BE3A93">
        <w:rPr>
          <w:color w:val="222222"/>
          <w:sz w:val="28"/>
        </w:rPr>
        <w:t xml:space="preserve"> это составляют </w:t>
      </w:r>
      <w:r w:rsidRPr="00BE3A93">
        <w:rPr>
          <w:color w:val="222222"/>
          <w:sz w:val="28"/>
        </w:rPr>
        <w:lastRenderedPageBreak/>
        <w:t>преступления террористического характера (террористической направленности).</w:t>
      </w:r>
    </w:p>
    <w:p w:rsidR="00BE3A93" w:rsidRDefault="00BE3A93" w:rsidP="00BE3A93">
      <w:pPr>
        <w:pStyle w:val="a3"/>
        <w:shd w:val="clear" w:color="auto" w:fill="FFFFFF" w:themeFill="background1"/>
        <w:spacing w:line="360" w:lineRule="auto"/>
        <w:contextualSpacing/>
        <w:jc w:val="both"/>
        <w:rPr>
          <w:color w:val="222222"/>
          <w:sz w:val="28"/>
        </w:rPr>
      </w:pPr>
      <w:r>
        <w:rPr>
          <w:color w:val="222222"/>
          <w:sz w:val="28"/>
        </w:rPr>
        <w:t xml:space="preserve">     </w:t>
      </w:r>
      <w:r w:rsidRPr="00BE3A93">
        <w:rPr>
          <w:color w:val="222222"/>
          <w:sz w:val="28"/>
        </w:rPr>
        <w:t xml:space="preserve">Преступления террористической направленности, являются составной частью более широкой категории – преступлений с признаками (элементами) терроризирования, суть которых состоит в понуждении к совершению каких-либо действий или отказу от них путем устрашения. Однако в отличие от преступлений террористического характера устрашающее воздействие при совершении этих преступлений может оказываться не только с помощью насилия или угрозы насилием, но и с помощью ненасильственных действий или угроз таковыми, это, например: распространение сведений, ущемление прав или законных интересов, изъятие имущества. И таким образом обстановка страха создается не на </w:t>
      </w:r>
      <w:proofErr w:type="spellStart"/>
      <w:r w:rsidRPr="00BE3A93">
        <w:rPr>
          <w:color w:val="222222"/>
          <w:sz w:val="28"/>
        </w:rPr>
        <w:t>общесоциальном</w:t>
      </w:r>
      <w:proofErr w:type="spellEnd"/>
      <w:r w:rsidRPr="00BE3A93">
        <w:rPr>
          <w:color w:val="222222"/>
          <w:sz w:val="28"/>
        </w:rPr>
        <w:t>, а на индивидуальном или узкогрупповом уровне, причем с явным стремлением остаться как можно менее заметным и подверженным широкой огласке.</w:t>
      </w:r>
    </w:p>
    <w:p w:rsidR="00BE3A93" w:rsidRPr="00BE3A93" w:rsidRDefault="00BE3A93" w:rsidP="00BE3A93">
      <w:pPr>
        <w:pStyle w:val="a3"/>
        <w:shd w:val="clear" w:color="auto" w:fill="FFFFFF" w:themeFill="background1"/>
        <w:spacing w:line="360" w:lineRule="auto"/>
        <w:contextualSpacing/>
        <w:jc w:val="both"/>
        <w:rPr>
          <w:color w:val="222222"/>
          <w:sz w:val="28"/>
          <w:szCs w:val="28"/>
        </w:rPr>
      </w:pPr>
      <w:r>
        <w:rPr>
          <w:color w:val="222222"/>
          <w:sz w:val="28"/>
          <w:szCs w:val="28"/>
        </w:rPr>
        <w:t xml:space="preserve">     </w:t>
      </w:r>
      <w:r w:rsidRPr="00BE3A93">
        <w:rPr>
          <w:color w:val="222222"/>
          <w:sz w:val="28"/>
          <w:szCs w:val="28"/>
        </w:rPr>
        <w:t>Исследование и анализ научной литературы, международных документов и уголовного законодательства ряда стран показывает, что терроризму как деянию свойственны следующие четыре отличительных признака.</w:t>
      </w:r>
      <w:r w:rsidR="00CD4DC4">
        <w:rPr>
          <w:rStyle w:val="a7"/>
          <w:sz w:val="28"/>
          <w:szCs w:val="28"/>
        </w:rPr>
        <w:footnoteReference w:id="3"/>
      </w:r>
    </w:p>
    <w:p w:rsidR="00BE3A93" w:rsidRPr="00BE3A93" w:rsidRDefault="00DD708C" w:rsidP="00BE3A93">
      <w:pPr>
        <w:pStyle w:val="a3"/>
        <w:shd w:val="clear" w:color="auto" w:fill="FFFFFF" w:themeFill="background1"/>
        <w:spacing w:line="360" w:lineRule="auto"/>
        <w:contextualSpacing/>
        <w:jc w:val="both"/>
        <w:rPr>
          <w:color w:val="222222"/>
          <w:sz w:val="28"/>
          <w:szCs w:val="28"/>
        </w:rPr>
      </w:pPr>
      <w:r>
        <w:rPr>
          <w:color w:val="222222"/>
          <w:sz w:val="28"/>
          <w:szCs w:val="28"/>
        </w:rPr>
        <w:t xml:space="preserve">     </w:t>
      </w:r>
      <w:r w:rsidR="00BE3A93" w:rsidRPr="00BE3A93">
        <w:rPr>
          <w:color w:val="222222"/>
          <w:sz w:val="28"/>
          <w:szCs w:val="28"/>
        </w:rPr>
        <w:t>Первый отличительный признак составляет то, что терроризм порождает общую опасность, возникающую в результате совершения действий опасных для жизни общества или угроза причинения вреда. Опасность при этом должна быть реальной и угрожать неопределенному кругу лиц.</w:t>
      </w:r>
    </w:p>
    <w:p w:rsidR="00BE3A93" w:rsidRPr="00BE3A93" w:rsidRDefault="00DD708C" w:rsidP="00BE3A93">
      <w:pPr>
        <w:pStyle w:val="a3"/>
        <w:shd w:val="clear" w:color="auto" w:fill="FFFFFF" w:themeFill="background1"/>
        <w:spacing w:line="360" w:lineRule="auto"/>
        <w:contextualSpacing/>
        <w:jc w:val="both"/>
        <w:rPr>
          <w:color w:val="222222"/>
          <w:sz w:val="28"/>
          <w:szCs w:val="28"/>
        </w:rPr>
      </w:pPr>
      <w:r>
        <w:rPr>
          <w:color w:val="222222"/>
          <w:sz w:val="28"/>
          <w:szCs w:val="28"/>
        </w:rPr>
        <w:t xml:space="preserve">     </w:t>
      </w:r>
      <w:r w:rsidR="00BE3A93" w:rsidRPr="00BE3A93">
        <w:rPr>
          <w:color w:val="222222"/>
          <w:sz w:val="28"/>
          <w:szCs w:val="28"/>
        </w:rPr>
        <w:t xml:space="preserve">Второй признак составляет то, что терроризм имеет публичный характер исполнения. То есть терроризм это форма насилия, которая однозначно рассчитана на восприятия массы людей. Если рассматривать другие преступления, то они обычно совершаются без претензий на огласку, а при информировании лишь тех лиц, в действиях которых имеется заинтересованность у виновных. Терроризм же без широкой огласки, без открытого предъявления требований не существует. Поэтому когда мы на </w:t>
      </w:r>
      <w:r w:rsidR="00BE3A93" w:rsidRPr="00BE3A93">
        <w:rPr>
          <w:color w:val="222222"/>
          <w:sz w:val="28"/>
          <w:szCs w:val="28"/>
        </w:rPr>
        <w:lastRenderedPageBreak/>
        <w:t xml:space="preserve">практике имеем дело с </w:t>
      </w:r>
      <w:proofErr w:type="spellStart"/>
      <w:r w:rsidR="00BE3A93" w:rsidRPr="00BE3A93">
        <w:rPr>
          <w:color w:val="222222"/>
          <w:sz w:val="28"/>
          <w:szCs w:val="28"/>
        </w:rPr>
        <w:t>общеопасными</w:t>
      </w:r>
      <w:proofErr w:type="spellEnd"/>
      <w:r w:rsidR="00BE3A93" w:rsidRPr="00BE3A93">
        <w:rPr>
          <w:color w:val="222222"/>
          <w:sz w:val="28"/>
          <w:szCs w:val="28"/>
        </w:rPr>
        <w:t xml:space="preserve"> деяниями неясной этимологии, то чем больше неясностей, тем меньше вероятности, что это акты терроризма.</w:t>
      </w:r>
    </w:p>
    <w:p w:rsidR="004236BA" w:rsidRPr="004236BA" w:rsidRDefault="00DD708C" w:rsidP="008B5FFF">
      <w:pPr>
        <w:pStyle w:val="a3"/>
        <w:shd w:val="clear" w:color="auto" w:fill="FFFFFF" w:themeFill="background1"/>
        <w:spacing w:line="360" w:lineRule="auto"/>
        <w:contextualSpacing/>
        <w:jc w:val="both"/>
        <w:rPr>
          <w:color w:val="000000" w:themeColor="text1"/>
          <w:sz w:val="28"/>
          <w:szCs w:val="28"/>
        </w:rPr>
      </w:pPr>
      <w:r>
        <w:rPr>
          <w:color w:val="222222"/>
          <w:sz w:val="28"/>
          <w:szCs w:val="28"/>
        </w:rPr>
        <w:t xml:space="preserve">     </w:t>
      </w:r>
      <w:r w:rsidR="00BE3A93" w:rsidRPr="00BE3A93">
        <w:rPr>
          <w:color w:val="222222"/>
          <w:sz w:val="28"/>
          <w:szCs w:val="28"/>
        </w:rPr>
        <w:t xml:space="preserve">Третьим и пожалуй самым важным признаком терроризма является преднамеренное создание обстановки страха, подавленности, напряженности. «Совершенно разные цели, - могут преследоваться при нападении на государственных и политических деятелей, сотрудников правоохранительных органов и «рядовых» граждан, при уничтожении или </w:t>
      </w:r>
    </w:p>
    <w:p w:rsidR="008B5FFF" w:rsidRPr="00BE3A93" w:rsidRDefault="008B5FFF" w:rsidP="008B5FFF">
      <w:pPr>
        <w:pStyle w:val="a3"/>
        <w:shd w:val="clear" w:color="auto" w:fill="FFFFFF" w:themeFill="background1"/>
        <w:spacing w:line="360" w:lineRule="auto"/>
        <w:contextualSpacing/>
        <w:jc w:val="both"/>
        <w:rPr>
          <w:color w:val="222222"/>
          <w:sz w:val="28"/>
          <w:szCs w:val="28"/>
        </w:rPr>
      </w:pPr>
      <w:proofErr w:type="gramStart"/>
      <w:r w:rsidRPr="00BE3A93">
        <w:rPr>
          <w:color w:val="222222"/>
          <w:sz w:val="28"/>
          <w:szCs w:val="28"/>
        </w:rPr>
        <w:t>повреждении</w:t>
      </w:r>
      <w:proofErr w:type="gramEnd"/>
      <w:r w:rsidRPr="00BE3A93">
        <w:rPr>
          <w:color w:val="222222"/>
          <w:sz w:val="28"/>
          <w:szCs w:val="28"/>
        </w:rPr>
        <w:t xml:space="preserve"> заводов, фабрик, предприятий связи, транспорта и других аналогичных действиях, но о терроризме можно говорить лишь тогда, когда смыслом поступка является устрашение, наведение ужаса. Это основная черта терроризма, его специфика, позволяющая отделить его от смежных и очень похожих на него преступлений».</w:t>
      </w:r>
    </w:p>
    <w:p w:rsidR="008B5FFF" w:rsidRDefault="008B5FFF" w:rsidP="008B5FFF">
      <w:pPr>
        <w:pStyle w:val="a3"/>
        <w:shd w:val="clear" w:color="auto" w:fill="FFFFFF" w:themeFill="background1"/>
        <w:spacing w:line="360" w:lineRule="auto"/>
        <w:contextualSpacing/>
        <w:jc w:val="both"/>
        <w:rPr>
          <w:color w:val="222222"/>
          <w:sz w:val="28"/>
          <w:szCs w:val="28"/>
        </w:rPr>
      </w:pPr>
      <w:r>
        <w:rPr>
          <w:color w:val="222222"/>
          <w:sz w:val="28"/>
          <w:szCs w:val="28"/>
        </w:rPr>
        <w:t xml:space="preserve">     </w:t>
      </w:r>
      <w:r w:rsidRPr="00BE3A93">
        <w:rPr>
          <w:color w:val="222222"/>
          <w:sz w:val="28"/>
          <w:szCs w:val="28"/>
        </w:rPr>
        <w:t xml:space="preserve">Четвертой, заключительной чертой является то, что при его совершении насилие применяется в отношении одних лиц или имущества, а психологическое воздействие в целях склонения к определенному поведению оказывается на других лиц. То есть насилие здесь влияет на принятие решения потерпевшим не непосредственно, а опосредованно – через выработку (хотя и вынуждено) волевого решения самим потерпевшим лицом вследствие созданной обстановки страха и выраженных на этом фоне стремлений террористов. Именно ради достижения того результата, который террористы стремятся получить за счет действий этих лиц, и направляется их деятельность на создание обстановки страха путем совершения или угрозы совершения </w:t>
      </w:r>
      <w:proofErr w:type="spellStart"/>
      <w:r w:rsidRPr="00BE3A93">
        <w:rPr>
          <w:color w:val="222222"/>
          <w:sz w:val="28"/>
          <w:szCs w:val="28"/>
        </w:rPr>
        <w:t>общеопасных</w:t>
      </w:r>
      <w:proofErr w:type="spellEnd"/>
      <w:r w:rsidRPr="00BE3A93">
        <w:rPr>
          <w:color w:val="222222"/>
          <w:sz w:val="28"/>
          <w:szCs w:val="28"/>
        </w:rPr>
        <w:t xml:space="preserve"> действий, могущих привести к невинным жертвам и иным тяжким последствиям. При этом воздействие на лиц, от которых террористы желают получить ожидаемый результат, может быть как прямым, так и косвенным.</w:t>
      </w:r>
    </w:p>
    <w:p w:rsidR="004236BA" w:rsidRPr="008B5FFF" w:rsidRDefault="008B5FFF" w:rsidP="00BE3A93">
      <w:pPr>
        <w:pStyle w:val="a3"/>
        <w:shd w:val="clear" w:color="auto" w:fill="FFFFFF" w:themeFill="background1"/>
        <w:spacing w:line="360" w:lineRule="auto"/>
        <w:contextualSpacing/>
        <w:jc w:val="both"/>
        <w:rPr>
          <w:color w:val="000000" w:themeColor="text1"/>
          <w:sz w:val="28"/>
          <w:szCs w:val="28"/>
        </w:rPr>
      </w:pPr>
      <w:r>
        <w:rPr>
          <w:color w:val="222222"/>
          <w:sz w:val="28"/>
          <w:szCs w:val="28"/>
        </w:rPr>
        <w:t xml:space="preserve">      </w:t>
      </w:r>
      <w:r w:rsidRPr="004236BA">
        <w:rPr>
          <w:color w:val="000000" w:themeColor="text1"/>
          <w:sz w:val="28"/>
          <w:szCs w:val="28"/>
        </w:rPr>
        <w:t>В заключени</w:t>
      </w:r>
      <w:proofErr w:type="gramStart"/>
      <w:r>
        <w:rPr>
          <w:color w:val="000000" w:themeColor="text1"/>
          <w:sz w:val="28"/>
          <w:szCs w:val="28"/>
        </w:rPr>
        <w:t>и</w:t>
      </w:r>
      <w:proofErr w:type="gramEnd"/>
      <w:r w:rsidRPr="004236BA">
        <w:rPr>
          <w:color w:val="000000" w:themeColor="text1"/>
          <w:sz w:val="28"/>
          <w:szCs w:val="28"/>
        </w:rPr>
        <w:t xml:space="preserve"> хотелось бы </w:t>
      </w:r>
      <w:r>
        <w:rPr>
          <w:color w:val="000000" w:themeColor="text1"/>
          <w:sz w:val="28"/>
          <w:szCs w:val="28"/>
        </w:rPr>
        <w:t>отметить</w:t>
      </w:r>
      <w:r w:rsidRPr="004236BA">
        <w:rPr>
          <w:color w:val="000000" w:themeColor="text1"/>
          <w:sz w:val="28"/>
          <w:szCs w:val="28"/>
        </w:rPr>
        <w:t xml:space="preserve">, что из всех определений основной и </w:t>
      </w:r>
      <w:r>
        <w:rPr>
          <w:color w:val="000000" w:themeColor="text1"/>
          <w:sz w:val="28"/>
          <w:szCs w:val="28"/>
        </w:rPr>
        <w:t xml:space="preserve">наиболее </w:t>
      </w:r>
      <w:r w:rsidRPr="004236BA">
        <w:rPr>
          <w:color w:val="000000" w:themeColor="text1"/>
          <w:sz w:val="28"/>
          <w:szCs w:val="28"/>
        </w:rPr>
        <w:t xml:space="preserve">содержательной стороной терроризма </w:t>
      </w:r>
      <w:r>
        <w:rPr>
          <w:color w:val="000000" w:themeColor="text1"/>
          <w:sz w:val="28"/>
          <w:szCs w:val="28"/>
        </w:rPr>
        <w:t>можно выделить</w:t>
      </w:r>
      <w:r w:rsidRPr="004236BA">
        <w:rPr>
          <w:color w:val="000000" w:themeColor="text1"/>
          <w:sz w:val="28"/>
          <w:szCs w:val="28"/>
        </w:rPr>
        <w:t xml:space="preserve"> устрашение политических или иных противников, применение или угроза применения насилия. Именно запугивание, деморализация противостоящей стороны </w:t>
      </w:r>
      <w:r w:rsidRPr="004236BA">
        <w:rPr>
          <w:color w:val="000000" w:themeColor="text1"/>
          <w:sz w:val="28"/>
          <w:szCs w:val="28"/>
        </w:rPr>
        <w:lastRenderedPageBreak/>
        <w:t>является центральной особенностью насильственного давления, называемого терроризмом</w:t>
      </w:r>
      <w:r w:rsidRPr="004236BA">
        <w:rPr>
          <w:color w:val="000000" w:themeColor="text1"/>
          <w:sz w:val="28"/>
          <w:szCs w:val="28"/>
          <w:shd w:val="clear" w:color="auto" w:fill="FFFFFF" w:themeFill="background1"/>
        </w:rPr>
        <w:t xml:space="preserve">. </w:t>
      </w:r>
      <w:r w:rsidRPr="004236BA">
        <w:rPr>
          <w:rStyle w:val="apple-converted-space"/>
          <w:rFonts w:ascii="Helvetica" w:hAnsi="Helvetica" w:cs="Helvetica"/>
          <w:color w:val="222222"/>
          <w:shd w:val="clear" w:color="auto" w:fill="FFFFFF" w:themeFill="background1"/>
        </w:rPr>
        <w:t> </w:t>
      </w:r>
    </w:p>
    <w:p w:rsidR="00BE3A93" w:rsidRPr="00BE3A93" w:rsidRDefault="00BE3A93" w:rsidP="00BE3A93">
      <w:pPr>
        <w:pStyle w:val="a3"/>
        <w:shd w:val="clear" w:color="auto" w:fill="FFFFFF" w:themeFill="background1"/>
        <w:spacing w:line="360" w:lineRule="auto"/>
        <w:contextualSpacing/>
        <w:jc w:val="both"/>
        <w:rPr>
          <w:color w:val="222222"/>
          <w:sz w:val="28"/>
          <w:szCs w:val="28"/>
        </w:rPr>
      </w:pPr>
    </w:p>
    <w:p w:rsidR="00EA2F39" w:rsidRPr="00952F69" w:rsidRDefault="00EA2F39" w:rsidP="00952F69">
      <w:pPr>
        <w:shd w:val="clear" w:color="auto" w:fill="FFFFFF" w:themeFill="background1"/>
        <w:spacing w:line="360" w:lineRule="auto"/>
        <w:contextualSpacing/>
        <w:jc w:val="both"/>
        <w:rPr>
          <w:rFonts w:ascii="Times New Roman" w:hAnsi="Times New Roman"/>
          <w:sz w:val="28"/>
          <w:szCs w:val="28"/>
        </w:rPr>
      </w:pPr>
    </w:p>
    <w:sectPr w:rsidR="00EA2F39" w:rsidRPr="00952F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3BA" w:rsidRDefault="001503BA" w:rsidP="00CD4DC4">
      <w:pPr>
        <w:spacing w:after="0" w:line="240" w:lineRule="auto"/>
      </w:pPr>
      <w:r>
        <w:separator/>
      </w:r>
    </w:p>
  </w:endnote>
  <w:endnote w:type="continuationSeparator" w:id="0">
    <w:p w:rsidR="001503BA" w:rsidRDefault="001503BA" w:rsidP="00CD4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3BA" w:rsidRDefault="001503BA" w:rsidP="00CD4DC4">
      <w:pPr>
        <w:spacing w:after="0" w:line="240" w:lineRule="auto"/>
      </w:pPr>
      <w:r>
        <w:separator/>
      </w:r>
    </w:p>
  </w:footnote>
  <w:footnote w:type="continuationSeparator" w:id="0">
    <w:p w:rsidR="001503BA" w:rsidRDefault="001503BA" w:rsidP="00CD4DC4">
      <w:pPr>
        <w:spacing w:after="0" w:line="240" w:lineRule="auto"/>
      </w:pPr>
      <w:r>
        <w:continuationSeparator/>
      </w:r>
    </w:p>
  </w:footnote>
  <w:footnote w:id="1">
    <w:p w:rsidR="00CD4DC4" w:rsidRPr="00CD4DC4" w:rsidRDefault="00CD4DC4" w:rsidP="00CD4DC4">
      <w:pPr>
        <w:pStyle w:val="a5"/>
        <w:jc w:val="both"/>
        <w:rPr>
          <w:rFonts w:ascii="Times New Roman" w:hAnsi="Times New Roman"/>
        </w:rPr>
      </w:pPr>
      <w:r w:rsidRPr="00CD4DC4">
        <w:rPr>
          <w:rFonts w:ascii="Times New Roman" w:hAnsi="Times New Roman"/>
        </w:rPr>
        <w:t xml:space="preserve">1. </w:t>
      </w:r>
      <w:proofErr w:type="spellStart"/>
      <w:r w:rsidRPr="00CD4DC4">
        <w:rPr>
          <w:rFonts w:ascii="Times New Roman" w:hAnsi="Times New Roman"/>
        </w:rPr>
        <w:t>Еделев</w:t>
      </w:r>
      <w:proofErr w:type="spellEnd"/>
      <w:r w:rsidRPr="00CD4DC4">
        <w:rPr>
          <w:rFonts w:ascii="Times New Roman" w:hAnsi="Times New Roman"/>
        </w:rPr>
        <w:t xml:space="preserve"> А.Л. Борьба с терроризмом: вопросы теории и практики. М.:</w:t>
      </w:r>
      <w:r w:rsidRPr="00CD4DC4">
        <w:rPr>
          <w:rFonts w:ascii="Times New Roman" w:hAnsi="Times New Roman"/>
          <w:color w:val="000000"/>
          <w:shd w:val="clear" w:color="auto" w:fill="FFFFFF"/>
        </w:rPr>
        <w:t xml:space="preserve"> Советник юриста.</w:t>
      </w:r>
      <w:r w:rsidRPr="00CD4DC4">
        <w:rPr>
          <w:rFonts w:ascii="Times New Roman" w:hAnsi="Times New Roman"/>
        </w:rPr>
        <w:t xml:space="preserve"> 2012. С. 46</w:t>
      </w:r>
    </w:p>
  </w:footnote>
  <w:footnote w:id="2">
    <w:p w:rsidR="00CD4DC4" w:rsidRPr="00CD4DC4" w:rsidRDefault="00CD4DC4" w:rsidP="00CD4DC4">
      <w:pPr>
        <w:pStyle w:val="a5"/>
        <w:rPr>
          <w:rFonts w:ascii="Times New Roman" w:hAnsi="Times New Roman"/>
        </w:rPr>
      </w:pPr>
      <w:r w:rsidRPr="00CD4DC4">
        <w:rPr>
          <w:rStyle w:val="a7"/>
          <w:rFonts w:ascii="Times New Roman" w:hAnsi="Times New Roman"/>
        </w:rPr>
        <w:footnoteRef/>
      </w:r>
      <w:r w:rsidRPr="00CD4DC4">
        <w:rPr>
          <w:rFonts w:ascii="Times New Roman" w:hAnsi="Times New Roman"/>
        </w:rPr>
        <w:t xml:space="preserve"> Медов М.У. Проблемы предупреждения терроризма // Российский следователь. 2012. № 18. С. 35.</w:t>
      </w:r>
    </w:p>
  </w:footnote>
  <w:footnote w:id="3">
    <w:p w:rsidR="00CD4DC4" w:rsidRDefault="00CD4DC4" w:rsidP="00CD4DC4">
      <w:pPr>
        <w:pStyle w:val="a5"/>
        <w:jc w:val="both"/>
      </w:pPr>
      <w:r>
        <w:rPr>
          <w:rStyle w:val="a7"/>
        </w:rPr>
        <w:footnoteRef/>
      </w:r>
      <w:r>
        <w:t xml:space="preserve"> </w:t>
      </w:r>
      <w:r w:rsidRPr="00CD4DC4">
        <w:rPr>
          <w:rFonts w:ascii="Times New Roman" w:hAnsi="Times New Roman"/>
        </w:rPr>
        <w:t>Сердюк Л. В. О причинах и условиях терроризма в России // Проблемы борьбы с терроризмом и организованной преступностью (материалы научно-практической конференции). Уфа. 2010. С. 40.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75"/>
    <w:rsid w:val="00011086"/>
    <w:rsid w:val="001503BA"/>
    <w:rsid w:val="00177496"/>
    <w:rsid w:val="002C13AE"/>
    <w:rsid w:val="00312797"/>
    <w:rsid w:val="00371575"/>
    <w:rsid w:val="004236BA"/>
    <w:rsid w:val="00461E95"/>
    <w:rsid w:val="008774E8"/>
    <w:rsid w:val="008B5FFF"/>
    <w:rsid w:val="008D3CD7"/>
    <w:rsid w:val="00952F69"/>
    <w:rsid w:val="009A0559"/>
    <w:rsid w:val="00B06C30"/>
    <w:rsid w:val="00BE3A93"/>
    <w:rsid w:val="00CD4DC4"/>
    <w:rsid w:val="00DD708C"/>
    <w:rsid w:val="00EA2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F3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6C30"/>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952F69"/>
    <w:rPr>
      <w:color w:val="0000FF"/>
      <w:u w:val="single"/>
    </w:rPr>
  </w:style>
  <w:style w:type="character" w:customStyle="1" w:styleId="apple-converted-space">
    <w:name w:val="apple-converted-space"/>
    <w:basedOn w:val="a0"/>
    <w:rsid w:val="00952F69"/>
  </w:style>
  <w:style w:type="paragraph" w:styleId="a5">
    <w:name w:val="footnote text"/>
    <w:basedOn w:val="a"/>
    <w:link w:val="a6"/>
    <w:semiHidden/>
    <w:rsid w:val="00CD4DC4"/>
    <w:pPr>
      <w:spacing w:after="0" w:line="240" w:lineRule="auto"/>
    </w:pPr>
    <w:rPr>
      <w:sz w:val="20"/>
      <w:szCs w:val="20"/>
    </w:rPr>
  </w:style>
  <w:style w:type="character" w:customStyle="1" w:styleId="a6">
    <w:name w:val="Текст сноски Знак"/>
    <w:basedOn w:val="a0"/>
    <w:link w:val="a5"/>
    <w:semiHidden/>
    <w:rsid w:val="00CD4DC4"/>
    <w:rPr>
      <w:rFonts w:ascii="Calibri" w:eastAsia="Calibri" w:hAnsi="Calibri" w:cs="Times New Roman"/>
      <w:sz w:val="20"/>
      <w:szCs w:val="20"/>
    </w:rPr>
  </w:style>
  <w:style w:type="character" w:styleId="a7">
    <w:name w:val="footnote reference"/>
    <w:semiHidden/>
    <w:rsid w:val="00CD4DC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F3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6C30"/>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952F69"/>
    <w:rPr>
      <w:color w:val="0000FF"/>
      <w:u w:val="single"/>
    </w:rPr>
  </w:style>
  <w:style w:type="character" w:customStyle="1" w:styleId="apple-converted-space">
    <w:name w:val="apple-converted-space"/>
    <w:basedOn w:val="a0"/>
    <w:rsid w:val="00952F69"/>
  </w:style>
  <w:style w:type="paragraph" w:styleId="a5">
    <w:name w:val="footnote text"/>
    <w:basedOn w:val="a"/>
    <w:link w:val="a6"/>
    <w:semiHidden/>
    <w:rsid w:val="00CD4DC4"/>
    <w:pPr>
      <w:spacing w:after="0" w:line="240" w:lineRule="auto"/>
    </w:pPr>
    <w:rPr>
      <w:sz w:val="20"/>
      <w:szCs w:val="20"/>
    </w:rPr>
  </w:style>
  <w:style w:type="character" w:customStyle="1" w:styleId="a6">
    <w:name w:val="Текст сноски Знак"/>
    <w:basedOn w:val="a0"/>
    <w:link w:val="a5"/>
    <w:semiHidden/>
    <w:rsid w:val="00CD4DC4"/>
    <w:rPr>
      <w:rFonts w:ascii="Calibri" w:eastAsia="Calibri" w:hAnsi="Calibri" w:cs="Times New Roman"/>
      <w:sz w:val="20"/>
      <w:szCs w:val="20"/>
    </w:rPr>
  </w:style>
  <w:style w:type="character" w:styleId="a7">
    <w:name w:val="footnote reference"/>
    <w:semiHidden/>
    <w:rsid w:val="00CD4DC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899619">
      <w:bodyDiv w:val="1"/>
      <w:marLeft w:val="0"/>
      <w:marRight w:val="0"/>
      <w:marTop w:val="0"/>
      <w:marBottom w:val="0"/>
      <w:divBdr>
        <w:top w:val="none" w:sz="0" w:space="0" w:color="auto"/>
        <w:left w:val="none" w:sz="0" w:space="0" w:color="auto"/>
        <w:bottom w:val="none" w:sz="0" w:space="0" w:color="auto"/>
        <w:right w:val="none" w:sz="0" w:space="0" w:color="auto"/>
      </w:divBdr>
    </w:div>
    <w:div w:id="578057894">
      <w:bodyDiv w:val="1"/>
      <w:marLeft w:val="0"/>
      <w:marRight w:val="0"/>
      <w:marTop w:val="0"/>
      <w:marBottom w:val="0"/>
      <w:divBdr>
        <w:top w:val="none" w:sz="0" w:space="0" w:color="auto"/>
        <w:left w:val="none" w:sz="0" w:space="0" w:color="auto"/>
        <w:bottom w:val="none" w:sz="0" w:space="0" w:color="auto"/>
        <w:right w:val="none" w:sz="0" w:space="0" w:color="auto"/>
      </w:divBdr>
    </w:div>
    <w:div w:id="1045787475">
      <w:bodyDiv w:val="1"/>
      <w:marLeft w:val="0"/>
      <w:marRight w:val="0"/>
      <w:marTop w:val="0"/>
      <w:marBottom w:val="0"/>
      <w:divBdr>
        <w:top w:val="none" w:sz="0" w:space="0" w:color="auto"/>
        <w:left w:val="none" w:sz="0" w:space="0" w:color="auto"/>
        <w:bottom w:val="none" w:sz="0" w:space="0" w:color="auto"/>
        <w:right w:val="none" w:sz="0" w:space="0" w:color="auto"/>
      </w:divBdr>
    </w:div>
    <w:div w:id="1488664640">
      <w:bodyDiv w:val="1"/>
      <w:marLeft w:val="0"/>
      <w:marRight w:val="0"/>
      <w:marTop w:val="0"/>
      <w:marBottom w:val="0"/>
      <w:divBdr>
        <w:top w:val="none" w:sz="0" w:space="0" w:color="auto"/>
        <w:left w:val="none" w:sz="0" w:space="0" w:color="auto"/>
        <w:bottom w:val="none" w:sz="0" w:space="0" w:color="auto"/>
        <w:right w:val="none" w:sz="0" w:space="0" w:color="auto"/>
      </w:divBdr>
    </w:div>
    <w:div w:id="1734889379">
      <w:bodyDiv w:val="1"/>
      <w:marLeft w:val="0"/>
      <w:marRight w:val="0"/>
      <w:marTop w:val="0"/>
      <w:marBottom w:val="0"/>
      <w:divBdr>
        <w:top w:val="none" w:sz="0" w:space="0" w:color="auto"/>
        <w:left w:val="none" w:sz="0" w:space="0" w:color="auto"/>
        <w:bottom w:val="none" w:sz="0" w:space="0" w:color="auto"/>
        <w:right w:val="none" w:sz="0" w:space="0" w:color="auto"/>
      </w:divBdr>
    </w:div>
    <w:div w:id="205357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1091</Words>
  <Characters>6222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Демон</dc:creator>
  <cp:lastModifiedBy>Пользователь Windows</cp:lastModifiedBy>
  <cp:revision>3</cp:revision>
  <dcterms:created xsi:type="dcterms:W3CDTF">2019-12-18T18:34:00Z</dcterms:created>
  <dcterms:modified xsi:type="dcterms:W3CDTF">2019-12-18T18:34:00Z</dcterms:modified>
</cp:coreProperties>
</file>